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6559F1">
        <w:trPr>
          <w:trHeight w:val="1506"/>
        </w:trPr>
        <w:tc>
          <w:tcPr>
            <w:tcW w:w="5000" w:type="pct"/>
            <w:gridSpan w:val="3"/>
            <w:tcBorders>
              <w:top w:val="single" w:sz="24" w:space="0" w:color="auto"/>
              <w:bottom w:val="single" w:sz="24" w:space="0" w:color="auto"/>
            </w:tcBorders>
          </w:tcPr>
          <w:p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rsidTr="004667CE">
        <w:trPr>
          <w:trHeight w:val="2188"/>
        </w:trPr>
        <w:tc>
          <w:tcPr>
            <w:tcW w:w="1313" w:type="pct"/>
            <w:tcBorders>
              <w:top w:val="single" w:sz="24" w:space="0" w:color="auto"/>
              <w:bottom w:val="single" w:sz="18" w:space="0" w:color="auto"/>
            </w:tcBorders>
            <w:vAlign w:val="center"/>
          </w:tcPr>
          <w:p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rsidR="0031414C" w:rsidRPr="00580262" w:rsidRDefault="0031414C" w:rsidP="00CA44B9">
            <w:pPr>
              <w:rPr>
                <w:rFonts w:ascii="Arial" w:hAnsi="Arial" w:cs="Arial"/>
                <w:b/>
                <w:sz w:val="24"/>
                <w:szCs w:val="24"/>
              </w:rPr>
            </w:pPr>
            <w:r w:rsidRPr="006559F1">
              <w:rPr>
                <w:rFonts w:ascii="Arial" w:hAnsi="Arial" w:cs="Arial"/>
                <w:b/>
                <w:sz w:val="24"/>
                <w:szCs w:val="24"/>
              </w:rPr>
              <w:t>ГОСТ</w:t>
            </w:r>
            <w:r w:rsidR="00FC4ABF">
              <w:rPr>
                <w:rFonts w:ascii="Arial" w:hAnsi="Arial" w:cs="Arial"/>
                <w:b/>
                <w:sz w:val="24"/>
                <w:szCs w:val="24"/>
              </w:rPr>
              <w:t xml:space="preserve"> </w:t>
            </w:r>
            <w:r w:rsidR="00BF5EF4">
              <w:rPr>
                <w:rFonts w:ascii="Arial" w:hAnsi="Arial" w:cs="Arial"/>
                <w:b/>
                <w:sz w:val="24"/>
                <w:szCs w:val="24"/>
                <w:lang w:val="en-US"/>
              </w:rPr>
              <w:t>ISO</w:t>
            </w:r>
            <w:r w:rsidR="00BF5EF4" w:rsidRPr="00580262">
              <w:rPr>
                <w:rFonts w:ascii="Arial" w:hAnsi="Arial" w:cs="Arial"/>
                <w:b/>
                <w:sz w:val="24"/>
                <w:szCs w:val="24"/>
              </w:rPr>
              <w:t xml:space="preserve"> </w:t>
            </w:r>
            <w:r w:rsidR="00854D61">
              <w:rPr>
                <w:rFonts w:ascii="Arial" w:hAnsi="Arial" w:cs="Arial"/>
                <w:b/>
                <w:sz w:val="24"/>
                <w:szCs w:val="24"/>
              </w:rPr>
              <w:t>1833-</w:t>
            </w:r>
            <w:r w:rsidR="005800AD">
              <w:rPr>
                <w:rFonts w:ascii="Arial" w:hAnsi="Arial" w:cs="Arial"/>
                <w:b/>
                <w:sz w:val="24"/>
                <w:szCs w:val="24"/>
              </w:rPr>
              <w:t>1</w:t>
            </w:r>
            <w:r w:rsidR="00AC764E">
              <w:rPr>
                <w:rFonts w:ascii="Arial" w:hAnsi="Arial" w:cs="Arial"/>
                <w:b/>
                <w:sz w:val="24"/>
                <w:szCs w:val="24"/>
              </w:rPr>
              <w:t>1</w:t>
            </w:r>
          </w:p>
          <w:p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xml:space="preserve">, </w:t>
            </w:r>
            <w:r w:rsidR="00854D61">
              <w:rPr>
                <w:rFonts w:ascii="Arial" w:hAnsi="Arial" w:cs="Arial"/>
                <w:i/>
                <w:sz w:val="24"/>
                <w:szCs w:val="24"/>
              </w:rPr>
              <w:t xml:space="preserve">первая </w:t>
            </w:r>
            <w:r w:rsidR="003C0B21" w:rsidRPr="006559F1">
              <w:rPr>
                <w:rFonts w:ascii="Arial" w:hAnsi="Arial" w:cs="Arial"/>
                <w:i/>
                <w:sz w:val="24"/>
                <w:szCs w:val="24"/>
              </w:rPr>
              <w:t>редакция)</w:t>
            </w:r>
          </w:p>
          <w:p w:rsidR="0031414C" w:rsidRPr="006559F1" w:rsidRDefault="0031414C" w:rsidP="00CA44B9">
            <w:pPr>
              <w:ind w:left="253"/>
              <w:rPr>
                <w:rFonts w:ascii="Arial" w:hAnsi="Arial" w:cs="Arial"/>
                <w:b/>
                <w:sz w:val="24"/>
                <w:szCs w:val="24"/>
              </w:rPr>
            </w:pPr>
          </w:p>
        </w:tc>
      </w:tr>
      <w:tr w:rsidR="0031414C" w:rsidRPr="006559F1">
        <w:trPr>
          <w:trHeight w:val="1375"/>
        </w:trPr>
        <w:tc>
          <w:tcPr>
            <w:tcW w:w="5000" w:type="pct"/>
            <w:gridSpan w:val="3"/>
            <w:tcBorders>
              <w:top w:val="single" w:sz="18" w:space="0" w:color="auto"/>
            </w:tcBorders>
            <w:vAlign w:val="center"/>
          </w:tcPr>
          <w:p w:rsidR="0031414C" w:rsidRPr="006559F1" w:rsidRDefault="0031414C" w:rsidP="00CA44B9">
            <w:pPr>
              <w:jc w:val="center"/>
              <w:rPr>
                <w:rFonts w:ascii="Arial" w:hAnsi="Arial" w:cs="Arial"/>
                <w:sz w:val="24"/>
                <w:szCs w:val="24"/>
              </w:rPr>
            </w:pPr>
          </w:p>
          <w:p w:rsidR="008E7893" w:rsidRDefault="008E7893" w:rsidP="00CA44B9">
            <w:pPr>
              <w:jc w:val="center"/>
              <w:rPr>
                <w:rFonts w:ascii="Arial" w:hAnsi="Arial" w:cs="Arial"/>
                <w:sz w:val="24"/>
                <w:szCs w:val="24"/>
              </w:rPr>
            </w:pPr>
          </w:p>
          <w:p w:rsidR="008A0238" w:rsidRDefault="008A0238" w:rsidP="00CA44B9">
            <w:pPr>
              <w:jc w:val="center"/>
              <w:rPr>
                <w:rFonts w:ascii="Arial" w:hAnsi="Arial" w:cs="Arial"/>
                <w:sz w:val="24"/>
                <w:szCs w:val="24"/>
              </w:rPr>
            </w:pPr>
          </w:p>
          <w:p w:rsidR="00F604E7" w:rsidRPr="006559F1" w:rsidRDefault="00F604E7" w:rsidP="00CA44B9">
            <w:pPr>
              <w:jc w:val="center"/>
              <w:rPr>
                <w:rFonts w:ascii="Arial" w:hAnsi="Arial" w:cs="Arial"/>
                <w:sz w:val="24"/>
                <w:szCs w:val="24"/>
              </w:rPr>
            </w:pPr>
          </w:p>
          <w:p w:rsidR="008E7893" w:rsidRPr="006559F1" w:rsidRDefault="008E7893" w:rsidP="00CA44B9">
            <w:pPr>
              <w:jc w:val="center"/>
              <w:rPr>
                <w:rFonts w:ascii="Arial" w:hAnsi="Arial" w:cs="Arial"/>
                <w:sz w:val="24"/>
                <w:szCs w:val="24"/>
              </w:rPr>
            </w:pPr>
          </w:p>
          <w:p w:rsidR="00AC764E" w:rsidRDefault="00AC764E" w:rsidP="00AC764E">
            <w:pPr>
              <w:jc w:val="center"/>
              <w:rPr>
                <w:rFonts w:ascii="Arial" w:hAnsi="Arial" w:cs="Arial"/>
                <w:b/>
                <w:sz w:val="24"/>
                <w:szCs w:val="24"/>
              </w:rPr>
            </w:pPr>
            <w:r w:rsidRPr="00AC764E">
              <w:rPr>
                <w:rFonts w:ascii="Arial" w:hAnsi="Arial" w:cs="Arial"/>
                <w:b/>
                <w:sz w:val="24"/>
                <w:szCs w:val="24"/>
              </w:rPr>
              <w:t>Материалы текстильные</w:t>
            </w:r>
          </w:p>
          <w:p w:rsidR="00AC764E" w:rsidRDefault="00AC764E" w:rsidP="00AC764E">
            <w:pPr>
              <w:jc w:val="center"/>
              <w:rPr>
                <w:rFonts w:ascii="Arial" w:hAnsi="Arial" w:cs="Arial"/>
                <w:b/>
                <w:sz w:val="24"/>
                <w:szCs w:val="24"/>
              </w:rPr>
            </w:pPr>
          </w:p>
          <w:p w:rsidR="00AC764E" w:rsidRDefault="00AC764E" w:rsidP="00AC764E">
            <w:pPr>
              <w:jc w:val="center"/>
              <w:rPr>
                <w:rFonts w:ascii="Arial" w:hAnsi="Arial" w:cs="Arial"/>
                <w:b/>
                <w:sz w:val="24"/>
                <w:szCs w:val="24"/>
              </w:rPr>
            </w:pPr>
            <w:r w:rsidRPr="00AC764E">
              <w:rPr>
                <w:rFonts w:ascii="Arial" w:hAnsi="Arial" w:cs="Arial"/>
                <w:b/>
                <w:sz w:val="24"/>
                <w:szCs w:val="24"/>
              </w:rPr>
              <w:t>Количественный химический анализ</w:t>
            </w:r>
          </w:p>
          <w:p w:rsidR="00AC764E" w:rsidRDefault="00AC764E" w:rsidP="00AC764E">
            <w:pPr>
              <w:jc w:val="center"/>
              <w:rPr>
                <w:rFonts w:ascii="Arial" w:hAnsi="Arial" w:cs="Arial"/>
                <w:b/>
                <w:sz w:val="24"/>
                <w:szCs w:val="24"/>
              </w:rPr>
            </w:pPr>
          </w:p>
          <w:p w:rsidR="00AC764E" w:rsidRDefault="00AC764E" w:rsidP="00AC764E">
            <w:pPr>
              <w:jc w:val="center"/>
              <w:rPr>
                <w:rFonts w:ascii="Arial" w:hAnsi="Arial" w:cs="Arial"/>
                <w:b/>
                <w:sz w:val="24"/>
                <w:szCs w:val="24"/>
              </w:rPr>
            </w:pPr>
            <w:r w:rsidRPr="00AC764E">
              <w:rPr>
                <w:rFonts w:ascii="Arial" w:hAnsi="Arial" w:cs="Arial"/>
                <w:b/>
                <w:sz w:val="24"/>
                <w:szCs w:val="24"/>
              </w:rPr>
              <w:t>Часть 11</w:t>
            </w:r>
          </w:p>
          <w:p w:rsidR="00AC764E" w:rsidRDefault="00AC764E" w:rsidP="00AC764E">
            <w:pPr>
              <w:jc w:val="center"/>
              <w:rPr>
                <w:rFonts w:ascii="Arial" w:hAnsi="Arial" w:cs="Arial"/>
                <w:b/>
                <w:sz w:val="24"/>
                <w:szCs w:val="24"/>
              </w:rPr>
            </w:pPr>
          </w:p>
          <w:p w:rsidR="00034DB1" w:rsidRPr="006559F1" w:rsidRDefault="00AC764E" w:rsidP="00AC764E">
            <w:pPr>
              <w:jc w:val="center"/>
              <w:rPr>
                <w:rFonts w:ascii="Arial" w:hAnsi="Arial" w:cs="Arial"/>
                <w:b/>
                <w:sz w:val="24"/>
                <w:szCs w:val="24"/>
              </w:rPr>
            </w:pPr>
            <w:r w:rsidRPr="00AC764E">
              <w:rPr>
                <w:rFonts w:ascii="Arial" w:hAnsi="Arial" w:cs="Arial"/>
                <w:b/>
                <w:sz w:val="24"/>
                <w:szCs w:val="24"/>
              </w:rPr>
              <w:t>СМЕСИ ЦЕЛЛЮЛОЗНОГО И ПОЛИЭФИРНОГО ВОЛОКОН (МЕТОД С ИСПОЛЬЗОВАНИЕМ СЕРНОЙ КИСЛОТЫ)</w:t>
            </w:r>
          </w:p>
        </w:tc>
      </w:tr>
      <w:tr w:rsidR="0031414C" w:rsidRPr="006559F1" w:rsidTr="008E7893">
        <w:trPr>
          <w:trHeight w:val="833"/>
        </w:trPr>
        <w:tc>
          <w:tcPr>
            <w:tcW w:w="5000" w:type="pct"/>
            <w:gridSpan w:val="3"/>
            <w:vAlign w:val="center"/>
          </w:tcPr>
          <w:p w:rsidR="00BF5EF4" w:rsidRPr="00404AA1" w:rsidRDefault="00BF5EF4" w:rsidP="00BF5EF4">
            <w:pPr>
              <w:widowControl w:val="0"/>
              <w:autoSpaceDE w:val="0"/>
              <w:jc w:val="center"/>
              <w:rPr>
                <w:rFonts w:ascii="Arial" w:hAnsi="Arial" w:cs="Arial"/>
                <w:sz w:val="24"/>
                <w:szCs w:val="24"/>
                <w:lang w:eastAsia="ar-SA"/>
              </w:rPr>
            </w:pPr>
            <w:r w:rsidRPr="00404AA1">
              <w:rPr>
                <w:rFonts w:ascii="Arial" w:hAnsi="Arial" w:cs="Arial"/>
                <w:sz w:val="24"/>
                <w:szCs w:val="24"/>
                <w:lang w:eastAsia="ar-SA"/>
              </w:rPr>
              <w:t>(</w:t>
            </w:r>
            <w:r w:rsidRPr="00404AA1">
              <w:rPr>
                <w:rFonts w:ascii="Arial" w:hAnsi="Arial" w:cs="Arial"/>
                <w:sz w:val="24"/>
                <w:szCs w:val="24"/>
                <w:lang w:val="en-US"/>
              </w:rPr>
              <w:t>ISO</w:t>
            </w:r>
            <w:r>
              <w:rPr>
                <w:rFonts w:ascii="Arial" w:hAnsi="Arial" w:cs="Arial"/>
                <w:sz w:val="24"/>
                <w:szCs w:val="24"/>
                <w:lang w:val="en-US"/>
              </w:rPr>
              <w:t xml:space="preserve"> </w:t>
            </w:r>
            <w:r w:rsidR="00854D61">
              <w:rPr>
                <w:rFonts w:ascii="Arial" w:hAnsi="Arial" w:cs="Arial"/>
                <w:sz w:val="24"/>
                <w:szCs w:val="24"/>
              </w:rPr>
              <w:t>1833-</w:t>
            </w:r>
            <w:r w:rsidR="005800AD">
              <w:rPr>
                <w:rFonts w:ascii="Arial" w:hAnsi="Arial" w:cs="Arial"/>
                <w:sz w:val="24"/>
                <w:szCs w:val="24"/>
              </w:rPr>
              <w:t>1</w:t>
            </w:r>
            <w:r w:rsidR="00AC764E">
              <w:rPr>
                <w:rFonts w:ascii="Arial" w:hAnsi="Arial" w:cs="Arial"/>
                <w:sz w:val="24"/>
                <w:szCs w:val="24"/>
              </w:rPr>
              <w:t>1</w:t>
            </w:r>
            <w:r w:rsidRPr="00404AA1">
              <w:rPr>
                <w:rFonts w:ascii="Arial" w:hAnsi="Arial" w:cs="Arial"/>
                <w:sz w:val="24"/>
                <w:szCs w:val="24"/>
              </w:rPr>
              <w:t>:</w:t>
            </w:r>
            <w:r w:rsidR="00854D61">
              <w:rPr>
                <w:rFonts w:ascii="Arial" w:hAnsi="Arial" w:cs="Arial"/>
                <w:sz w:val="24"/>
                <w:szCs w:val="24"/>
              </w:rPr>
              <w:t>2019</w:t>
            </w:r>
            <w:r w:rsidRPr="00404AA1">
              <w:rPr>
                <w:rFonts w:ascii="Arial" w:hAnsi="Arial" w:cs="Arial"/>
                <w:sz w:val="24"/>
                <w:szCs w:val="24"/>
                <w:lang w:eastAsia="ar-SA"/>
              </w:rPr>
              <w:t>,</w:t>
            </w:r>
            <w:r w:rsidR="00C7245E">
              <w:rPr>
                <w:rFonts w:ascii="Arial" w:hAnsi="Arial" w:cs="Arial"/>
                <w:sz w:val="24"/>
                <w:szCs w:val="24"/>
                <w:lang w:val="en-US" w:eastAsia="ar-SA"/>
              </w:rPr>
              <w:t xml:space="preserve"> </w:t>
            </w:r>
            <w:r w:rsidRPr="00404AA1">
              <w:rPr>
                <w:rFonts w:ascii="Arial" w:hAnsi="Arial" w:cs="Arial"/>
                <w:sz w:val="24"/>
                <w:szCs w:val="24"/>
                <w:lang w:val="en-US" w:eastAsia="ar-SA"/>
              </w:rPr>
              <w:t>IDT</w:t>
            </w:r>
            <w:r w:rsidRPr="00404AA1">
              <w:rPr>
                <w:rFonts w:ascii="Arial" w:hAnsi="Arial" w:cs="Arial"/>
                <w:sz w:val="24"/>
                <w:szCs w:val="24"/>
                <w:lang w:eastAsia="ar-SA"/>
              </w:rPr>
              <w:t>)</w:t>
            </w:r>
          </w:p>
          <w:p w:rsidR="0031414C" w:rsidRPr="006559F1" w:rsidRDefault="0031414C" w:rsidP="00CA44B9">
            <w:pPr>
              <w:jc w:val="center"/>
              <w:rPr>
                <w:rFonts w:ascii="Arial" w:hAnsi="Arial" w:cs="Arial"/>
                <w:b/>
                <w:sz w:val="24"/>
                <w:szCs w:val="24"/>
              </w:rPr>
            </w:pPr>
          </w:p>
        </w:tc>
      </w:tr>
      <w:tr w:rsidR="00DC0211" w:rsidRPr="006559F1">
        <w:trPr>
          <w:trHeight w:val="2832"/>
        </w:trPr>
        <w:tc>
          <w:tcPr>
            <w:tcW w:w="5000" w:type="pct"/>
            <w:gridSpan w:val="3"/>
            <w:vAlign w:val="center"/>
          </w:tcPr>
          <w:p w:rsidR="00DC0211" w:rsidRPr="006559F1" w:rsidRDefault="00DC0211" w:rsidP="00CA44B9">
            <w:pPr>
              <w:jc w:val="center"/>
              <w:rPr>
                <w:rFonts w:ascii="Arial" w:hAnsi="Arial" w:cs="Arial"/>
                <w:sz w:val="24"/>
                <w:szCs w:val="24"/>
              </w:rPr>
            </w:pPr>
            <w:r w:rsidRPr="006559F1">
              <w:rPr>
                <w:rFonts w:ascii="Arial" w:hAnsi="Arial" w:cs="Arial"/>
                <w:sz w:val="24"/>
                <w:szCs w:val="24"/>
              </w:rPr>
              <w:t xml:space="preserve">Настоящий проект стандарта не подлежит </w:t>
            </w:r>
          </w:p>
          <w:p w:rsidR="00DC0211" w:rsidRPr="006559F1" w:rsidRDefault="00DC0211" w:rsidP="00CA44B9">
            <w:pPr>
              <w:jc w:val="center"/>
              <w:rPr>
                <w:rFonts w:ascii="Arial" w:hAnsi="Arial" w:cs="Arial"/>
                <w:sz w:val="24"/>
                <w:szCs w:val="24"/>
              </w:rPr>
            </w:pPr>
            <w:r w:rsidRPr="006559F1">
              <w:rPr>
                <w:rFonts w:ascii="Arial" w:hAnsi="Arial" w:cs="Arial"/>
                <w:sz w:val="24"/>
                <w:szCs w:val="24"/>
              </w:rPr>
              <w:t>применению до его принятия</w:t>
            </w: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tc>
      </w:tr>
    </w:tbl>
    <w:p w:rsidR="008E7893" w:rsidRPr="006559F1" w:rsidRDefault="008E7893" w:rsidP="00CA44B9">
      <w:pPr>
        <w:rPr>
          <w:rFonts w:ascii="Arial" w:hAnsi="Arial" w:cs="Arial"/>
        </w:rPr>
      </w:pPr>
    </w:p>
    <w:p w:rsidR="00F11C36" w:rsidRPr="006559F1" w:rsidRDefault="00F11C36" w:rsidP="00CA44B9">
      <w:pPr>
        <w:jc w:val="center"/>
        <w:rPr>
          <w:rFonts w:ascii="Arial" w:hAnsi="Arial" w:cs="Arial"/>
          <w:bCs/>
          <w:sz w:val="24"/>
          <w:szCs w:val="24"/>
        </w:rPr>
      </w:pPr>
    </w:p>
    <w:p w:rsidR="001F2D2F" w:rsidRPr="006559F1" w:rsidRDefault="001F2D2F" w:rsidP="00CA44B9">
      <w:pPr>
        <w:jc w:val="center"/>
        <w:rPr>
          <w:rFonts w:ascii="Arial" w:hAnsi="Arial" w:cs="Arial"/>
          <w:bCs/>
          <w:sz w:val="24"/>
          <w:szCs w:val="24"/>
        </w:rPr>
      </w:pPr>
    </w:p>
    <w:p w:rsidR="00FC060E" w:rsidRPr="00404AA1" w:rsidRDefault="00FC060E" w:rsidP="00FC060E">
      <w:pPr>
        <w:jc w:val="center"/>
        <w:rPr>
          <w:rFonts w:ascii="Arial" w:hAnsi="Arial" w:cs="Arial"/>
          <w:b/>
          <w:sz w:val="24"/>
          <w:szCs w:val="24"/>
        </w:rPr>
      </w:pPr>
      <w:r w:rsidRPr="00404AA1">
        <w:rPr>
          <w:rFonts w:ascii="Arial" w:hAnsi="Arial" w:cs="Arial"/>
          <w:b/>
          <w:sz w:val="24"/>
          <w:szCs w:val="24"/>
        </w:rPr>
        <w:t>Минск</w:t>
      </w:r>
    </w:p>
    <w:p w:rsidR="00FC060E" w:rsidRPr="00404AA1" w:rsidRDefault="00FC060E" w:rsidP="00FC060E">
      <w:pPr>
        <w:jc w:val="center"/>
        <w:rPr>
          <w:rFonts w:ascii="Arial" w:hAnsi="Arial" w:cs="Arial"/>
          <w:b/>
          <w:sz w:val="24"/>
          <w:szCs w:val="24"/>
        </w:rPr>
      </w:pPr>
      <w:r w:rsidRPr="00404AA1">
        <w:rPr>
          <w:rFonts w:ascii="Arial" w:hAnsi="Arial" w:cs="Arial"/>
          <w:b/>
          <w:sz w:val="24"/>
          <w:szCs w:val="24"/>
        </w:rPr>
        <w:t>Евразийский совет по стандартизации, метрологии и сертификации</w:t>
      </w:r>
    </w:p>
    <w:p w:rsidR="00357ED4" w:rsidRPr="006559F1" w:rsidRDefault="00FC060E" w:rsidP="00FC060E">
      <w:pPr>
        <w:pStyle w:val="61"/>
        <w:rPr>
          <w:rFonts w:ascii="Arial" w:hAnsi="Arial" w:cs="Arial"/>
          <w:szCs w:val="24"/>
          <w:lang w:val="ru-RU"/>
        </w:rPr>
      </w:pPr>
      <w:r w:rsidRPr="00580262">
        <w:rPr>
          <w:rFonts w:ascii="Arial" w:hAnsi="Arial" w:cs="Arial"/>
          <w:b/>
          <w:szCs w:val="24"/>
          <w:lang w:val="ru-RU"/>
        </w:rPr>
        <w:t>202_</w:t>
      </w:r>
    </w:p>
    <w:p w:rsidR="0031414C"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rsidR="00FC060E" w:rsidRPr="00E1255F" w:rsidRDefault="00FC060E" w:rsidP="00E1255F">
      <w:pPr>
        <w:jc w:val="center"/>
        <w:rPr>
          <w:rFonts w:ascii="Arial" w:hAnsi="Arial" w:cs="Arial"/>
          <w:b/>
          <w:sz w:val="24"/>
          <w:szCs w:val="24"/>
        </w:rPr>
      </w:pPr>
    </w:p>
    <w:p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6559F1" w:rsidRDefault="0031414C" w:rsidP="008A6B3D">
      <w:pPr>
        <w:pStyle w:val="af0"/>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FC4ABF">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rsidR="0031414C" w:rsidRPr="006559F1" w:rsidRDefault="0031414C" w:rsidP="008A6B3D">
      <w:pPr>
        <w:pStyle w:val="61"/>
        <w:ind w:firstLine="567"/>
        <w:jc w:val="both"/>
        <w:rPr>
          <w:rFonts w:ascii="Arial" w:hAnsi="Arial" w:cs="Arial"/>
          <w:szCs w:val="24"/>
          <w:lang w:val="ru-RU"/>
        </w:rPr>
      </w:pPr>
    </w:p>
    <w:p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rsidR="0031414C" w:rsidRPr="006559F1" w:rsidRDefault="0031414C" w:rsidP="008A6B3D">
      <w:pPr>
        <w:pStyle w:val="61"/>
        <w:ind w:firstLine="567"/>
        <w:jc w:val="both"/>
        <w:rPr>
          <w:rFonts w:ascii="Arial" w:hAnsi="Arial" w:cs="Arial"/>
          <w:szCs w:val="24"/>
          <w:lang w:val="ru-RU"/>
        </w:rPr>
      </w:pPr>
    </w:p>
    <w:p w:rsidR="00FC4ABF" w:rsidRDefault="0031414C" w:rsidP="00FC4ABF">
      <w:pPr>
        <w:pStyle w:val="af0"/>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00B86BCC">
        <w:rPr>
          <w:rFonts w:ascii="Arial" w:hAnsi="Arial" w:cs="Arial"/>
          <w:b w:val="0"/>
          <w:sz w:val="24"/>
          <w:szCs w:val="24"/>
        </w:rPr>
        <w:t xml:space="preserve"> </w:t>
      </w:r>
      <w:r w:rsidR="00FC4ABF">
        <w:rPr>
          <w:rFonts w:ascii="Arial" w:hAnsi="Arial" w:cs="Arial"/>
          <w:b w:val="0"/>
          <w:bCs/>
          <w:sz w:val="24"/>
          <w:szCs w:val="24"/>
        </w:rPr>
        <w:t xml:space="preserve">ПОДГОТОВЛЕН РГП «Казахстанский институт стандартизации и </w:t>
      </w:r>
      <w:r w:rsidR="00410161">
        <w:rPr>
          <w:rFonts w:ascii="Arial" w:hAnsi="Arial" w:cs="Arial"/>
          <w:b w:val="0"/>
          <w:bCs/>
          <w:sz w:val="24"/>
          <w:szCs w:val="24"/>
        </w:rPr>
        <w:t>метрологии</w:t>
      </w:r>
      <w:r w:rsidR="00FC4ABF">
        <w:rPr>
          <w:rFonts w:ascii="Arial" w:hAnsi="Arial" w:cs="Arial"/>
          <w:b w:val="0"/>
          <w:bCs/>
          <w:sz w:val="24"/>
          <w:szCs w:val="24"/>
        </w:rPr>
        <w:t xml:space="preserve">» Комитета технического регулирования и метрологии Министерства торговли и интеграции Республики Казахстан </w:t>
      </w:r>
      <w:r w:rsidR="00FC4ABF" w:rsidRPr="00972483">
        <w:rPr>
          <w:rFonts w:ascii="Arial" w:hAnsi="Arial" w:cs="Arial"/>
          <w:b w:val="0"/>
          <w:bCs/>
          <w:sz w:val="24"/>
          <w:szCs w:val="24"/>
        </w:rPr>
        <w:t xml:space="preserve">на основе собственного аутентичного перевода на русский язык </w:t>
      </w:r>
      <w:r w:rsidR="00FC4ABF">
        <w:rPr>
          <w:rFonts w:ascii="Arial" w:hAnsi="Arial" w:cs="Arial"/>
          <w:b w:val="0"/>
          <w:bCs/>
          <w:sz w:val="24"/>
          <w:szCs w:val="24"/>
        </w:rPr>
        <w:t>англоязычной версии стандарта, указанного в пункте 4.</w:t>
      </w:r>
    </w:p>
    <w:p w:rsidR="0031414C" w:rsidRPr="00FC4ABF" w:rsidRDefault="0031414C" w:rsidP="00FC4ABF">
      <w:pPr>
        <w:pStyle w:val="af0"/>
        <w:pBdr>
          <w:bottom w:val="none" w:sz="0" w:space="0" w:color="auto"/>
        </w:pBdr>
        <w:spacing w:after="0" w:line="240" w:lineRule="auto"/>
        <w:ind w:firstLine="567"/>
        <w:jc w:val="both"/>
        <w:rPr>
          <w:rFonts w:ascii="Arial" w:hAnsi="Arial" w:cs="Arial"/>
          <w:b w:val="0"/>
          <w:sz w:val="24"/>
          <w:szCs w:val="24"/>
        </w:rPr>
      </w:pPr>
      <w:r w:rsidRPr="00FC4ABF">
        <w:rPr>
          <w:rFonts w:ascii="Arial" w:hAnsi="Arial" w:cs="Arial"/>
          <w:b w:val="0"/>
          <w:sz w:val="24"/>
          <w:szCs w:val="24"/>
        </w:rPr>
        <w:t xml:space="preserve">2 ВНЕСЕН </w:t>
      </w:r>
      <w:r w:rsidR="006F29E4" w:rsidRPr="00FC4ABF">
        <w:rPr>
          <w:rFonts w:ascii="Arial" w:hAnsi="Arial" w:cs="Arial"/>
          <w:b w:val="0"/>
          <w:sz w:val="24"/>
          <w:szCs w:val="24"/>
        </w:rPr>
        <w:t>Комитет</w:t>
      </w:r>
      <w:r w:rsidR="00B81C2A" w:rsidRPr="00FC4ABF">
        <w:rPr>
          <w:rFonts w:ascii="Arial" w:hAnsi="Arial" w:cs="Arial"/>
          <w:b w:val="0"/>
          <w:sz w:val="24"/>
          <w:szCs w:val="24"/>
        </w:rPr>
        <w:t>ом</w:t>
      </w:r>
      <w:r w:rsidR="00FD31CF" w:rsidRPr="00FC4ABF">
        <w:rPr>
          <w:rFonts w:ascii="Arial" w:hAnsi="Arial" w:cs="Arial"/>
          <w:b w:val="0"/>
          <w:sz w:val="24"/>
          <w:szCs w:val="24"/>
        </w:rPr>
        <w:t xml:space="preserve"> технического регулирования</w:t>
      </w:r>
      <w:r w:rsidR="006F29E4" w:rsidRPr="00FC4ABF">
        <w:rPr>
          <w:rFonts w:ascii="Arial" w:hAnsi="Arial" w:cs="Arial"/>
          <w:b w:val="0"/>
          <w:sz w:val="24"/>
          <w:szCs w:val="24"/>
        </w:rPr>
        <w:t xml:space="preserve"> и метрологии Министерства</w:t>
      </w:r>
      <w:r w:rsidR="00B86BCC" w:rsidRPr="00FC4ABF">
        <w:rPr>
          <w:rFonts w:ascii="Arial" w:hAnsi="Arial" w:cs="Arial"/>
          <w:b w:val="0"/>
          <w:sz w:val="24"/>
          <w:szCs w:val="24"/>
        </w:rPr>
        <w:t xml:space="preserve"> </w:t>
      </w:r>
      <w:r w:rsidR="001E37EA" w:rsidRPr="00FC4ABF">
        <w:rPr>
          <w:rFonts w:ascii="Arial" w:hAnsi="Arial" w:cs="Arial"/>
          <w:b w:val="0"/>
          <w:sz w:val="24"/>
          <w:szCs w:val="24"/>
        </w:rPr>
        <w:t>торговли и интеграции</w:t>
      </w:r>
      <w:r w:rsidR="004F13EE">
        <w:rPr>
          <w:rFonts w:ascii="Arial" w:hAnsi="Arial" w:cs="Arial"/>
          <w:b w:val="0"/>
          <w:sz w:val="24"/>
          <w:szCs w:val="24"/>
        </w:rPr>
        <w:t xml:space="preserve"> Республики Казахстан</w:t>
      </w:r>
    </w:p>
    <w:p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6559F1">
        <w:tc>
          <w:tcPr>
            <w:tcW w:w="1481" w:type="pct"/>
            <w:tcBorders>
              <w:bottom w:val="double" w:sz="4" w:space="0" w:color="auto"/>
            </w:tcBorders>
          </w:tcPr>
          <w:p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2166) 004–97</w:t>
            </w:r>
          </w:p>
        </w:tc>
        <w:tc>
          <w:tcPr>
            <w:tcW w:w="2037"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tc>
          <w:tcPr>
            <w:tcW w:w="1481" w:type="pct"/>
            <w:tcBorders>
              <w:top w:val="double" w:sz="4" w:space="0" w:color="auto"/>
            </w:tcBorders>
          </w:tcPr>
          <w:p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rsidR="00043E05" w:rsidRPr="006559F1" w:rsidRDefault="00043E05" w:rsidP="00CA44B9">
            <w:pPr>
              <w:ind w:firstLine="16"/>
              <w:rPr>
                <w:rFonts w:ascii="Arial" w:hAnsi="Arial" w:cs="Arial"/>
                <w:sz w:val="24"/>
                <w:szCs w:val="24"/>
              </w:rPr>
            </w:pPr>
          </w:p>
        </w:tc>
      </w:tr>
    </w:tbl>
    <w:p w:rsidR="00E55816" w:rsidRDefault="00E55816" w:rsidP="00E55816">
      <w:pPr>
        <w:ind w:firstLine="567"/>
        <w:rPr>
          <w:rFonts w:ascii="Arial" w:hAnsi="Arial" w:cs="Arial"/>
          <w:sz w:val="24"/>
          <w:szCs w:val="24"/>
        </w:rPr>
      </w:pPr>
    </w:p>
    <w:p w:rsidR="00FC060E" w:rsidRPr="00AC764E" w:rsidRDefault="00E55816" w:rsidP="005800AD">
      <w:pPr>
        <w:ind w:firstLine="567"/>
        <w:jc w:val="both"/>
        <w:rPr>
          <w:rFonts w:ascii="Arial" w:hAnsi="Arial" w:cs="Arial"/>
          <w:sz w:val="24"/>
          <w:szCs w:val="24"/>
          <w:lang w:val="en-US"/>
        </w:rPr>
      </w:pPr>
      <w:r>
        <w:rPr>
          <w:rFonts w:ascii="Arial" w:hAnsi="Arial" w:cs="Arial"/>
          <w:sz w:val="24"/>
          <w:szCs w:val="24"/>
        </w:rPr>
        <w:t xml:space="preserve">4 Настоящий стандарт разработан на основе </w:t>
      </w:r>
      <w:r w:rsidR="004F13EE" w:rsidRPr="004F13EE">
        <w:rPr>
          <w:rFonts w:ascii="Arial" w:hAnsi="Arial" w:cs="Arial"/>
          <w:sz w:val="24"/>
          <w:szCs w:val="24"/>
        </w:rPr>
        <w:t>ISO 1833-</w:t>
      </w:r>
      <w:r w:rsidR="005800AD">
        <w:rPr>
          <w:rFonts w:ascii="Arial" w:hAnsi="Arial" w:cs="Arial"/>
          <w:sz w:val="24"/>
          <w:szCs w:val="24"/>
        </w:rPr>
        <w:t>1</w:t>
      </w:r>
      <w:r w:rsidR="00AC764E">
        <w:rPr>
          <w:rFonts w:ascii="Arial" w:hAnsi="Arial" w:cs="Arial"/>
          <w:sz w:val="24"/>
          <w:szCs w:val="24"/>
        </w:rPr>
        <w:t>1</w:t>
      </w:r>
      <w:r w:rsidR="004F13EE" w:rsidRPr="004F13EE">
        <w:rPr>
          <w:rFonts w:ascii="Arial" w:hAnsi="Arial" w:cs="Arial"/>
          <w:sz w:val="24"/>
          <w:szCs w:val="24"/>
        </w:rPr>
        <w:t>:2019</w:t>
      </w:r>
      <w:r w:rsidR="004F13EE">
        <w:rPr>
          <w:rFonts w:ascii="Arial" w:hAnsi="Arial" w:cs="Arial"/>
          <w:sz w:val="24"/>
          <w:szCs w:val="24"/>
        </w:rPr>
        <w:t xml:space="preserve"> </w:t>
      </w:r>
      <w:r w:rsidR="00AC764E" w:rsidRPr="00AC764E">
        <w:rPr>
          <w:rFonts w:ascii="Arial" w:hAnsi="Arial" w:cs="Arial"/>
          <w:sz w:val="24"/>
          <w:szCs w:val="24"/>
        </w:rPr>
        <w:t xml:space="preserve">Материалы текстильные. Количественный химический анализ. Часть 11. </w:t>
      </w:r>
      <w:proofErr w:type="gramStart"/>
      <w:r w:rsidR="00AC764E" w:rsidRPr="00AC764E">
        <w:rPr>
          <w:rFonts w:ascii="Arial" w:hAnsi="Arial" w:cs="Arial"/>
          <w:sz w:val="24"/>
          <w:szCs w:val="24"/>
        </w:rPr>
        <w:t>Смеси целлюлозного и полиэфирного волокон (метод с использованием серной кислоты)</w:t>
      </w:r>
      <w:r w:rsidR="005800AD" w:rsidRPr="005800AD">
        <w:rPr>
          <w:rFonts w:ascii="Arial" w:hAnsi="Arial" w:cs="Arial"/>
          <w:sz w:val="24"/>
          <w:szCs w:val="24"/>
        </w:rPr>
        <w:t xml:space="preserve"> </w:t>
      </w:r>
      <w:r w:rsidR="00FC060E" w:rsidRPr="00580262">
        <w:rPr>
          <w:rFonts w:ascii="Arial" w:hAnsi="Arial" w:cs="Arial"/>
          <w:sz w:val="24"/>
          <w:szCs w:val="24"/>
        </w:rPr>
        <w:t>(</w:t>
      </w:r>
      <w:r w:rsidR="00AC764E" w:rsidRPr="00AC764E">
        <w:rPr>
          <w:rFonts w:ascii="Arial" w:hAnsi="Arial" w:cs="Arial"/>
          <w:snapToGrid w:val="0"/>
          <w:sz w:val="24"/>
          <w:szCs w:val="24"/>
          <w:lang w:val="en-US"/>
        </w:rPr>
        <w:t>Textiles</w:t>
      </w:r>
      <w:r w:rsidR="00AC764E">
        <w:rPr>
          <w:rFonts w:ascii="Arial" w:hAnsi="Arial" w:cs="Arial"/>
          <w:snapToGrid w:val="0"/>
          <w:sz w:val="24"/>
          <w:szCs w:val="24"/>
        </w:rPr>
        <w:t>.</w:t>
      </w:r>
      <w:proofErr w:type="gramEnd"/>
      <w:r w:rsidR="00AC764E" w:rsidRPr="00AC764E">
        <w:rPr>
          <w:rFonts w:ascii="Arial" w:hAnsi="Arial" w:cs="Arial"/>
          <w:snapToGrid w:val="0"/>
          <w:sz w:val="24"/>
          <w:szCs w:val="24"/>
        </w:rPr>
        <w:t xml:space="preserve"> </w:t>
      </w:r>
      <w:proofErr w:type="gramStart"/>
      <w:r w:rsidR="00AC764E" w:rsidRPr="00AC764E">
        <w:rPr>
          <w:rFonts w:ascii="Arial" w:hAnsi="Arial" w:cs="Arial"/>
          <w:snapToGrid w:val="0"/>
          <w:sz w:val="24"/>
          <w:szCs w:val="24"/>
          <w:lang w:val="en-US"/>
        </w:rPr>
        <w:t>Quantitative chemical analysis.</w:t>
      </w:r>
      <w:proofErr w:type="gramEnd"/>
      <w:r w:rsidR="00AC764E" w:rsidRPr="00AC764E">
        <w:rPr>
          <w:rFonts w:ascii="Arial" w:hAnsi="Arial" w:cs="Arial"/>
          <w:snapToGrid w:val="0"/>
          <w:sz w:val="24"/>
          <w:szCs w:val="24"/>
          <w:lang w:val="en-US"/>
        </w:rPr>
        <w:t xml:space="preserve"> Part 11: Mixtures of certain cellulose </w:t>
      </w:r>
      <w:proofErr w:type="spellStart"/>
      <w:r w:rsidR="00AC764E" w:rsidRPr="00AC764E">
        <w:rPr>
          <w:rFonts w:ascii="Arial" w:hAnsi="Arial" w:cs="Arial"/>
          <w:snapToGrid w:val="0"/>
          <w:sz w:val="24"/>
          <w:szCs w:val="24"/>
          <w:lang w:val="en-US"/>
        </w:rPr>
        <w:t>fibres</w:t>
      </w:r>
      <w:proofErr w:type="spellEnd"/>
      <w:r w:rsidR="00AC764E" w:rsidRPr="00AC764E">
        <w:rPr>
          <w:rFonts w:ascii="Arial" w:hAnsi="Arial" w:cs="Arial"/>
          <w:snapToGrid w:val="0"/>
          <w:sz w:val="24"/>
          <w:szCs w:val="24"/>
          <w:lang w:val="en-US"/>
        </w:rPr>
        <w:t xml:space="preserve"> with certain other </w:t>
      </w:r>
      <w:proofErr w:type="spellStart"/>
      <w:r w:rsidR="00AC764E" w:rsidRPr="00AC764E">
        <w:rPr>
          <w:rFonts w:ascii="Arial" w:hAnsi="Arial" w:cs="Arial"/>
          <w:snapToGrid w:val="0"/>
          <w:sz w:val="24"/>
          <w:szCs w:val="24"/>
          <w:lang w:val="en-US"/>
        </w:rPr>
        <w:t>fibres</w:t>
      </w:r>
      <w:proofErr w:type="spellEnd"/>
      <w:r w:rsidR="00AC764E" w:rsidRPr="00AC764E">
        <w:rPr>
          <w:rFonts w:ascii="Arial" w:hAnsi="Arial" w:cs="Arial"/>
          <w:snapToGrid w:val="0"/>
          <w:sz w:val="24"/>
          <w:szCs w:val="24"/>
          <w:lang w:val="en-US"/>
        </w:rPr>
        <w:t xml:space="preserve"> (method using sulfuric acid)</w:t>
      </w:r>
      <w:r w:rsidR="00FC060E" w:rsidRPr="00AC764E">
        <w:rPr>
          <w:rFonts w:ascii="Arial" w:hAnsi="Arial" w:cs="Arial"/>
          <w:sz w:val="24"/>
          <w:szCs w:val="24"/>
          <w:lang w:val="en-US"/>
        </w:rPr>
        <w:t xml:space="preserve">), </w:t>
      </w:r>
      <w:r w:rsidR="00FC060E">
        <w:rPr>
          <w:rFonts w:ascii="Arial" w:hAnsi="Arial" w:cs="Arial"/>
          <w:sz w:val="24"/>
          <w:szCs w:val="24"/>
        </w:rPr>
        <w:t>с</w:t>
      </w:r>
      <w:r w:rsidR="00580262" w:rsidRPr="00AC764E">
        <w:rPr>
          <w:rFonts w:ascii="Arial" w:hAnsi="Arial" w:cs="Arial"/>
          <w:sz w:val="24"/>
          <w:szCs w:val="24"/>
          <w:lang w:val="en-US"/>
        </w:rPr>
        <w:t xml:space="preserve"> </w:t>
      </w:r>
      <w:r w:rsidR="00FC060E">
        <w:rPr>
          <w:rFonts w:ascii="Arial" w:hAnsi="Arial" w:cs="Arial"/>
          <w:sz w:val="24"/>
          <w:szCs w:val="24"/>
        </w:rPr>
        <w:t>идентичной</w:t>
      </w:r>
      <w:r w:rsidR="00580262" w:rsidRPr="00AC764E">
        <w:rPr>
          <w:rFonts w:ascii="Arial" w:hAnsi="Arial" w:cs="Arial"/>
          <w:sz w:val="24"/>
          <w:szCs w:val="24"/>
          <w:lang w:val="en-US"/>
        </w:rPr>
        <w:t xml:space="preserve"> </w:t>
      </w:r>
      <w:r w:rsidR="00FC060E">
        <w:rPr>
          <w:rFonts w:ascii="Arial" w:hAnsi="Arial" w:cs="Arial"/>
          <w:sz w:val="24"/>
          <w:szCs w:val="24"/>
        </w:rPr>
        <w:t>степенью</w:t>
      </w:r>
      <w:r w:rsidR="00580262" w:rsidRPr="00AC764E">
        <w:rPr>
          <w:rFonts w:ascii="Arial" w:hAnsi="Arial" w:cs="Arial"/>
          <w:sz w:val="24"/>
          <w:szCs w:val="24"/>
          <w:lang w:val="en-US"/>
        </w:rPr>
        <w:t xml:space="preserve"> </w:t>
      </w:r>
      <w:r w:rsidR="00FC060E">
        <w:rPr>
          <w:rFonts w:ascii="Arial" w:hAnsi="Arial" w:cs="Arial"/>
          <w:sz w:val="24"/>
          <w:szCs w:val="24"/>
        </w:rPr>
        <w:t>соответствия</w:t>
      </w:r>
      <w:r w:rsidR="00FC060E" w:rsidRPr="00AC764E">
        <w:rPr>
          <w:rFonts w:ascii="Arial" w:hAnsi="Arial" w:cs="Arial"/>
          <w:sz w:val="24"/>
          <w:szCs w:val="24"/>
          <w:lang w:val="en-US"/>
        </w:rPr>
        <w:t xml:space="preserve">, </w:t>
      </w:r>
      <w:r w:rsidR="00FC060E" w:rsidRPr="00972483">
        <w:rPr>
          <w:rFonts w:ascii="Arial" w:hAnsi="Arial" w:cs="Arial"/>
          <w:sz w:val="24"/>
          <w:szCs w:val="24"/>
          <w:lang w:val="en-US"/>
        </w:rPr>
        <w:t>IDT</w:t>
      </w:r>
      <w:r w:rsidR="00FC060E" w:rsidRPr="00AC764E">
        <w:rPr>
          <w:rFonts w:ascii="Arial" w:hAnsi="Arial" w:cs="Arial"/>
          <w:sz w:val="24"/>
          <w:szCs w:val="24"/>
          <w:lang w:val="en-US"/>
        </w:rPr>
        <w:t>.</w:t>
      </w:r>
    </w:p>
    <w:p w:rsidR="00FC060E" w:rsidRDefault="00FC060E" w:rsidP="00FC060E">
      <w:pPr>
        <w:ind w:firstLine="567"/>
        <w:jc w:val="both"/>
        <w:rPr>
          <w:rFonts w:ascii="Arial" w:hAnsi="Arial" w:cs="Arial"/>
          <w:sz w:val="24"/>
          <w:szCs w:val="24"/>
        </w:rPr>
      </w:pPr>
      <w:r>
        <w:rPr>
          <w:rFonts w:ascii="Arial" w:hAnsi="Arial" w:cs="Arial"/>
          <w:sz w:val="24"/>
          <w:szCs w:val="24"/>
        </w:rPr>
        <w:t xml:space="preserve">Международный стандарт </w:t>
      </w:r>
      <w:r w:rsidR="004F13EE" w:rsidRPr="004F13EE">
        <w:rPr>
          <w:rFonts w:ascii="Arial" w:hAnsi="Arial" w:cs="Arial"/>
          <w:sz w:val="24"/>
          <w:szCs w:val="24"/>
        </w:rPr>
        <w:t>ISO 1833-</w:t>
      </w:r>
      <w:r w:rsidR="005800AD">
        <w:rPr>
          <w:rFonts w:ascii="Arial" w:hAnsi="Arial" w:cs="Arial"/>
          <w:sz w:val="24"/>
          <w:szCs w:val="24"/>
        </w:rPr>
        <w:t>10</w:t>
      </w:r>
      <w:r w:rsidR="004F13EE" w:rsidRPr="004F13EE">
        <w:rPr>
          <w:rFonts w:ascii="Arial" w:hAnsi="Arial" w:cs="Arial"/>
          <w:sz w:val="24"/>
          <w:szCs w:val="24"/>
        </w:rPr>
        <w:t xml:space="preserve">:2019 </w:t>
      </w:r>
      <w:r>
        <w:rPr>
          <w:rFonts w:ascii="Arial" w:hAnsi="Arial" w:cs="Arial"/>
          <w:sz w:val="24"/>
          <w:szCs w:val="24"/>
        </w:rPr>
        <w:t xml:space="preserve">подготовлен Техническим комитетом </w:t>
      </w:r>
      <w:r w:rsidR="004F13EE" w:rsidRPr="004F13EE">
        <w:rPr>
          <w:rFonts w:ascii="Arial" w:hAnsi="Arial" w:cs="Arial"/>
          <w:sz w:val="24"/>
          <w:szCs w:val="24"/>
          <w:lang w:val="en-US"/>
        </w:rPr>
        <w:t>ISO</w:t>
      </w:r>
      <w:r w:rsidR="004F13EE" w:rsidRPr="004F13EE">
        <w:rPr>
          <w:rFonts w:ascii="Arial" w:hAnsi="Arial" w:cs="Arial"/>
          <w:sz w:val="24"/>
          <w:szCs w:val="24"/>
        </w:rPr>
        <w:t>/</w:t>
      </w:r>
      <w:r w:rsidR="004F13EE" w:rsidRPr="004F13EE">
        <w:rPr>
          <w:rFonts w:ascii="Arial" w:hAnsi="Arial" w:cs="Arial"/>
          <w:sz w:val="24"/>
          <w:szCs w:val="24"/>
          <w:lang w:val="en-US"/>
        </w:rPr>
        <w:t>TC</w:t>
      </w:r>
      <w:r w:rsidR="004F13EE" w:rsidRPr="004F13EE">
        <w:rPr>
          <w:rFonts w:ascii="Arial" w:hAnsi="Arial" w:cs="Arial"/>
          <w:sz w:val="24"/>
          <w:szCs w:val="24"/>
        </w:rPr>
        <w:t xml:space="preserve"> 38 </w:t>
      </w:r>
      <w:r>
        <w:rPr>
          <w:rFonts w:ascii="Arial" w:hAnsi="Arial" w:cs="Arial"/>
          <w:sz w:val="24"/>
          <w:szCs w:val="24"/>
        </w:rPr>
        <w:t>«</w:t>
      </w:r>
      <w:r w:rsidR="004F13EE" w:rsidRPr="004F13EE">
        <w:rPr>
          <w:rFonts w:ascii="Arial" w:hAnsi="Arial" w:cs="Arial"/>
          <w:sz w:val="24"/>
          <w:szCs w:val="24"/>
        </w:rPr>
        <w:t>Текстиль</w:t>
      </w:r>
      <w:r>
        <w:rPr>
          <w:rFonts w:ascii="Arial" w:hAnsi="Arial" w:cs="Arial"/>
          <w:sz w:val="24"/>
          <w:szCs w:val="24"/>
        </w:rPr>
        <w:t>».</w:t>
      </w:r>
    </w:p>
    <w:p w:rsidR="00FC060E" w:rsidRPr="00972483" w:rsidRDefault="00FC060E" w:rsidP="00FC060E">
      <w:pPr>
        <w:ind w:firstLine="567"/>
        <w:rPr>
          <w:rFonts w:ascii="Arial" w:hAnsi="Arial" w:cs="Arial"/>
          <w:sz w:val="24"/>
          <w:szCs w:val="24"/>
        </w:rPr>
      </w:pPr>
      <w:r w:rsidRPr="00972483">
        <w:rPr>
          <w:rFonts w:ascii="Arial" w:hAnsi="Arial" w:cs="Arial"/>
          <w:sz w:val="24"/>
          <w:szCs w:val="24"/>
        </w:rPr>
        <w:t>Перевод с английского языка (</w:t>
      </w:r>
      <w:proofErr w:type="spellStart"/>
      <w:r w:rsidRPr="00972483">
        <w:rPr>
          <w:rFonts w:ascii="Arial" w:hAnsi="Arial" w:cs="Arial"/>
          <w:sz w:val="24"/>
          <w:szCs w:val="24"/>
        </w:rPr>
        <w:t>en</w:t>
      </w:r>
      <w:proofErr w:type="spellEnd"/>
      <w:r w:rsidRPr="00972483">
        <w:rPr>
          <w:rFonts w:ascii="Arial" w:hAnsi="Arial" w:cs="Arial"/>
          <w:sz w:val="24"/>
          <w:szCs w:val="24"/>
        </w:rPr>
        <w:t>).</w:t>
      </w:r>
    </w:p>
    <w:p w:rsidR="00FC060E" w:rsidRDefault="00FC060E" w:rsidP="00E55816">
      <w:pPr>
        <w:pStyle w:val="6"/>
        <w:spacing w:before="0" w:after="0"/>
        <w:ind w:firstLine="567"/>
        <w:rPr>
          <w:rFonts w:ascii="Arial" w:hAnsi="Arial" w:cs="Arial"/>
          <w:b w:val="0"/>
          <w:sz w:val="24"/>
          <w:szCs w:val="24"/>
        </w:rPr>
      </w:pPr>
    </w:p>
    <w:p w:rsidR="00FD31CF" w:rsidRPr="006559F1" w:rsidRDefault="00E55816" w:rsidP="00E55816">
      <w:pPr>
        <w:pStyle w:val="6"/>
        <w:spacing w:before="0" w:after="0"/>
        <w:ind w:firstLine="567"/>
        <w:rPr>
          <w:rFonts w:ascii="Arial" w:hAnsi="Arial" w:cs="Arial"/>
          <w:b w:val="0"/>
          <w:sz w:val="24"/>
          <w:szCs w:val="24"/>
        </w:rPr>
      </w:pPr>
      <w:r>
        <w:rPr>
          <w:rFonts w:ascii="Arial" w:hAnsi="Arial" w:cs="Arial"/>
          <w:b w:val="0"/>
          <w:sz w:val="24"/>
          <w:szCs w:val="24"/>
        </w:rPr>
        <w:t>5</w:t>
      </w:r>
      <w:r w:rsidR="00FD31CF" w:rsidRPr="006559F1">
        <w:rPr>
          <w:rFonts w:ascii="Arial" w:hAnsi="Arial" w:cs="Arial"/>
          <w:b w:val="0"/>
          <w:sz w:val="24"/>
          <w:szCs w:val="24"/>
        </w:rPr>
        <w:t xml:space="preserve"> В</w:t>
      </w:r>
      <w:r w:rsidR="004F13EE">
        <w:rPr>
          <w:rFonts w:ascii="Arial" w:hAnsi="Arial" w:cs="Arial"/>
          <w:b w:val="0"/>
          <w:sz w:val="24"/>
          <w:szCs w:val="24"/>
        </w:rPr>
        <w:t xml:space="preserve">ЗАМЕН </w:t>
      </w:r>
      <w:r w:rsidR="004F13EE" w:rsidRPr="004F13EE">
        <w:rPr>
          <w:rFonts w:ascii="Arial" w:hAnsi="Arial" w:cs="Arial"/>
          <w:b w:val="0"/>
          <w:sz w:val="24"/>
          <w:szCs w:val="24"/>
        </w:rPr>
        <w:t>ГОСТ ISO 1833-</w:t>
      </w:r>
      <w:r w:rsidR="005800AD">
        <w:rPr>
          <w:rFonts w:ascii="Arial" w:hAnsi="Arial" w:cs="Arial"/>
          <w:b w:val="0"/>
          <w:sz w:val="24"/>
          <w:szCs w:val="24"/>
        </w:rPr>
        <w:t>1</w:t>
      </w:r>
      <w:r w:rsidR="00AC764E">
        <w:rPr>
          <w:rFonts w:ascii="Arial" w:hAnsi="Arial" w:cs="Arial"/>
          <w:b w:val="0"/>
          <w:sz w:val="24"/>
          <w:szCs w:val="24"/>
        </w:rPr>
        <w:t>1</w:t>
      </w:r>
      <w:r w:rsidR="004F13EE" w:rsidRPr="004F13EE">
        <w:rPr>
          <w:rFonts w:ascii="Arial" w:hAnsi="Arial" w:cs="Arial"/>
          <w:b w:val="0"/>
          <w:sz w:val="24"/>
          <w:szCs w:val="24"/>
        </w:rPr>
        <w:t>-201</w:t>
      </w:r>
      <w:r w:rsidR="005800AD">
        <w:rPr>
          <w:rFonts w:ascii="Arial" w:hAnsi="Arial" w:cs="Arial"/>
          <w:b w:val="0"/>
          <w:sz w:val="24"/>
          <w:szCs w:val="24"/>
        </w:rPr>
        <w:t>1</w:t>
      </w:r>
    </w:p>
    <w:p w:rsidR="00FD31CF" w:rsidRDefault="00FD31CF"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Pr="006559F1" w:rsidRDefault="00FC060E" w:rsidP="008A6B3D">
      <w:pPr>
        <w:ind w:firstLine="567"/>
        <w:jc w:val="both"/>
        <w:rPr>
          <w:rFonts w:ascii="Arial" w:hAnsi="Arial" w:cs="Arial"/>
          <w:sz w:val="24"/>
          <w:szCs w:val="24"/>
        </w:rPr>
      </w:pP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rsidR="008A0238" w:rsidRPr="006559F1" w:rsidRDefault="008A0238" w:rsidP="00CA44B9">
      <w:pPr>
        <w:ind w:firstLine="540"/>
        <w:jc w:val="both"/>
        <w:rPr>
          <w:rFonts w:ascii="Arial" w:hAnsi="Arial" w:cs="Arial"/>
          <w:i/>
          <w:iCs/>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FC060E" w:rsidRDefault="00FC060E"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4F13EE" w:rsidRDefault="004F13EE" w:rsidP="00CA44B9">
      <w:pPr>
        <w:spacing w:line="280" w:lineRule="exact"/>
        <w:ind w:firstLine="567"/>
        <w:jc w:val="both"/>
        <w:rPr>
          <w:rFonts w:ascii="Arial" w:hAnsi="Arial" w:cs="Arial"/>
          <w:sz w:val="24"/>
          <w:szCs w:val="24"/>
        </w:rPr>
      </w:pPr>
    </w:p>
    <w:p w:rsidR="004F13EE" w:rsidRDefault="004F13EE"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1E37EA" w:rsidRDefault="001E37EA" w:rsidP="00CA44B9">
      <w:pPr>
        <w:spacing w:line="280" w:lineRule="exact"/>
        <w:ind w:firstLine="567"/>
        <w:jc w:val="both"/>
        <w:rPr>
          <w:rFonts w:ascii="Arial" w:hAnsi="Arial" w:cs="Arial"/>
          <w:sz w:val="24"/>
          <w:szCs w:val="24"/>
        </w:rPr>
      </w:pPr>
    </w:p>
    <w:p w:rsidR="00B734A8" w:rsidRDefault="00FD31CF" w:rsidP="00FC060E">
      <w:pPr>
        <w:spacing w:line="280" w:lineRule="exact"/>
        <w:ind w:firstLine="567"/>
        <w:jc w:val="both"/>
        <w:rPr>
          <w:rFonts w:ascii="Arial" w:hAnsi="Arial" w:cs="Arial"/>
          <w:sz w:val="24"/>
          <w:szCs w:val="24"/>
        </w:rPr>
      </w:pPr>
      <w:r w:rsidRPr="006559F1">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6559F1">
        <w:rPr>
          <w:rFonts w:ascii="Arial" w:hAnsi="Arial" w:cs="Arial"/>
          <w:sz w:val="24"/>
          <w:szCs w:val="24"/>
        </w:rPr>
        <w:t>рств пр</w:t>
      </w:r>
      <w:proofErr w:type="gramEnd"/>
      <w:r w:rsidRPr="006559F1">
        <w:rPr>
          <w:rFonts w:ascii="Arial" w:hAnsi="Arial" w:cs="Arial"/>
          <w:sz w:val="24"/>
          <w:szCs w:val="24"/>
        </w:rPr>
        <w:t>инадлежит национальным (государственным) органам по стандартизации этих государств.</w:t>
      </w:r>
      <w:r w:rsidR="00991481">
        <w:rPr>
          <w:rFonts w:ascii="Arial" w:hAnsi="Arial" w:cs="Arial"/>
          <w:sz w:val="24"/>
          <w:szCs w:val="24"/>
        </w:rPr>
        <w:t xml:space="preserve"> </w:t>
      </w:r>
    </w:p>
    <w:p w:rsidR="00991481" w:rsidRDefault="00991481" w:rsidP="00FC060E">
      <w:pPr>
        <w:spacing w:line="280" w:lineRule="exact"/>
        <w:ind w:firstLine="567"/>
        <w:jc w:val="both"/>
        <w:rPr>
          <w:rFonts w:ascii="Arial" w:hAnsi="Arial" w:cs="Arial"/>
          <w:sz w:val="24"/>
          <w:szCs w:val="24"/>
        </w:rPr>
      </w:pPr>
    </w:p>
    <w:p w:rsidR="00991481" w:rsidRDefault="00991481" w:rsidP="00FC060E">
      <w:pPr>
        <w:spacing w:line="280" w:lineRule="exact"/>
        <w:ind w:firstLine="567"/>
        <w:jc w:val="both"/>
        <w:rPr>
          <w:rFonts w:ascii="Arial" w:hAnsi="Arial" w:cs="Arial"/>
          <w:sz w:val="24"/>
          <w:szCs w:val="24"/>
        </w:rPr>
      </w:pPr>
    </w:p>
    <w:p w:rsidR="00991481" w:rsidRPr="00EA1637" w:rsidRDefault="00991481" w:rsidP="00991481">
      <w:pPr>
        <w:widowControl w:val="0"/>
        <w:shd w:val="clear" w:color="auto" w:fill="FFFFFF"/>
        <w:autoSpaceDE w:val="0"/>
        <w:ind w:firstLine="567"/>
        <w:jc w:val="center"/>
        <w:rPr>
          <w:rFonts w:ascii="Arial" w:hAnsi="Arial" w:cs="Arial"/>
          <w:b/>
          <w:bCs/>
          <w:kern w:val="20"/>
          <w:sz w:val="26"/>
          <w:szCs w:val="26"/>
        </w:rPr>
      </w:pPr>
      <w:r w:rsidRPr="00EA1637">
        <w:rPr>
          <w:rFonts w:ascii="Arial" w:hAnsi="Arial" w:cs="Arial"/>
          <w:b/>
          <w:bCs/>
          <w:kern w:val="20"/>
          <w:sz w:val="26"/>
          <w:szCs w:val="26"/>
        </w:rPr>
        <w:lastRenderedPageBreak/>
        <w:t>Введение</w:t>
      </w:r>
    </w:p>
    <w:p w:rsidR="00991481" w:rsidRDefault="00991481" w:rsidP="00991481">
      <w:pPr>
        <w:rPr>
          <w:rFonts w:ascii="Arial" w:hAnsi="Arial" w:cs="Arial"/>
          <w:sz w:val="24"/>
          <w:szCs w:val="24"/>
        </w:rPr>
      </w:pPr>
    </w:p>
    <w:p w:rsidR="00991481" w:rsidRDefault="00991481" w:rsidP="00991481">
      <w:pPr>
        <w:jc w:val="both"/>
        <w:rPr>
          <w:rFonts w:ascii="Arial" w:hAnsi="Arial" w:cs="Arial"/>
          <w:sz w:val="24"/>
          <w:szCs w:val="24"/>
          <w:lang w:val="en-US"/>
        </w:rPr>
      </w:pPr>
      <w:r>
        <w:rPr>
          <w:rFonts w:ascii="Arial" w:hAnsi="Arial" w:cs="Arial"/>
          <w:sz w:val="24"/>
          <w:szCs w:val="24"/>
        </w:rPr>
        <w:tab/>
        <w:t xml:space="preserve">Настоящий межгосударственный стандарт разработан на основе международного стандарта </w:t>
      </w:r>
      <w:r w:rsidRPr="00E87972">
        <w:rPr>
          <w:rFonts w:ascii="Arial" w:hAnsi="Arial" w:cs="Arial"/>
          <w:sz w:val="24"/>
          <w:szCs w:val="24"/>
        </w:rPr>
        <w:t>ISO 1833-</w:t>
      </w:r>
      <w:r>
        <w:rPr>
          <w:rFonts w:ascii="Arial" w:hAnsi="Arial" w:cs="Arial"/>
          <w:sz w:val="24"/>
          <w:szCs w:val="24"/>
        </w:rPr>
        <w:t>11</w:t>
      </w:r>
      <w:r w:rsidRPr="00E87972">
        <w:rPr>
          <w:rFonts w:ascii="Arial" w:hAnsi="Arial" w:cs="Arial"/>
          <w:sz w:val="24"/>
          <w:szCs w:val="24"/>
        </w:rPr>
        <w:t xml:space="preserve">:2019 </w:t>
      </w:r>
      <w:r w:rsidRPr="00991481">
        <w:rPr>
          <w:rFonts w:ascii="Arial" w:hAnsi="Arial" w:cs="Arial"/>
          <w:sz w:val="24"/>
          <w:szCs w:val="24"/>
        </w:rPr>
        <w:t xml:space="preserve">Материалы текстильные. Количественный химический анализ. Часть 11. </w:t>
      </w:r>
      <w:proofErr w:type="gramStart"/>
      <w:r w:rsidRPr="00991481">
        <w:rPr>
          <w:rFonts w:ascii="Arial" w:hAnsi="Arial" w:cs="Arial"/>
          <w:sz w:val="24"/>
          <w:szCs w:val="24"/>
        </w:rPr>
        <w:t xml:space="preserve">Смеси целлюлозного и полиэфирного волокон (метод с использованием серной кислоты) </w:t>
      </w:r>
      <w:r w:rsidRPr="00E87972">
        <w:rPr>
          <w:rFonts w:ascii="Arial" w:hAnsi="Arial" w:cs="Arial"/>
          <w:sz w:val="24"/>
          <w:szCs w:val="24"/>
        </w:rPr>
        <w:t>(</w:t>
      </w:r>
      <w:proofErr w:type="spellStart"/>
      <w:r w:rsidRPr="00991481">
        <w:rPr>
          <w:rFonts w:ascii="Arial" w:hAnsi="Arial" w:cs="Arial"/>
          <w:sz w:val="24"/>
          <w:szCs w:val="24"/>
        </w:rPr>
        <w:t>Textiles</w:t>
      </w:r>
      <w:proofErr w:type="spellEnd"/>
      <w:r w:rsidRPr="00991481">
        <w:rPr>
          <w:rFonts w:ascii="Arial" w:hAnsi="Arial" w:cs="Arial"/>
          <w:sz w:val="24"/>
          <w:szCs w:val="24"/>
        </w:rPr>
        <w:t>.</w:t>
      </w:r>
      <w:proofErr w:type="gramEnd"/>
      <w:r w:rsidRPr="00991481">
        <w:rPr>
          <w:rFonts w:ascii="Arial" w:hAnsi="Arial" w:cs="Arial"/>
          <w:sz w:val="24"/>
          <w:szCs w:val="24"/>
        </w:rPr>
        <w:t xml:space="preserve"> </w:t>
      </w:r>
      <w:proofErr w:type="gramStart"/>
      <w:r w:rsidRPr="00991481">
        <w:rPr>
          <w:rFonts w:ascii="Arial" w:hAnsi="Arial" w:cs="Arial"/>
          <w:sz w:val="24"/>
          <w:szCs w:val="24"/>
          <w:lang w:val="en-US"/>
        </w:rPr>
        <w:t>Quantitative chemical analysis.</w:t>
      </w:r>
      <w:proofErr w:type="gramEnd"/>
      <w:r w:rsidRPr="00991481">
        <w:rPr>
          <w:rFonts w:ascii="Arial" w:hAnsi="Arial" w:cs="Arial"/>
          <w:sz w:val="24"/>
          <w:szCs w:val="24"/>
          <w:lang w:val="en-US"/>
        </w:rPr>
        <w:t xml:space="preserve"> Part 11: Mixtures of certain cellulose </w:t>
      </w:r>
      <w:proofErr w:type="spellStart"/>
      <w:r w:rsidRPr="00991481">
        <w:rPr>
          <w:rFonts w:ascii="Arial" w:hAnsi="Arial" w:cs="Arial"/>
          <w:sz w:val="24"/>
          <w:szCs w:val="24"/>
          <w:lang w:val="en-US"/>
        </w:rPr>
        <w:t>fibres</w:t>
      </w:r>
      <w:proofErr w:type="spellEnd"/>
      <w:r w:rsidRPr="00991481">
        <w:rPr>
          <w:rFonts w:ascii="Arial" w:hAnsi="Arial" w:cs="Arial"/>
          <w:sz w:val="24"/>
          <w:szCs w:val="24"/>
          <w:lang w:val="en-US"/>
        </w:rPr>
        <w:t xml:space="preserve"> with certain other </w:t>
      </w:r>
      <w:proofErr w:type="spellStart"/>
      <w:r w:rsidRPr="00991481">
        <w:rPr>
          <w:rFonts w:ascii="Arial" w:hAnsi="Arial" w:cs="Arial"/>
          <w:sz w:val="24"/>
          <w:szCs w:val="24"/>
          <w:lang w:val="en-US"/>
        </w:rPr>
        <w:t>fibres</w:t>
      </w:r>
      <w:proofErr w:type="spellEnd"/>
      <w:r w:rsidRPr="00991481">
        <w:rPr>
          <w:rFonts w:ascii="Arial" w:hAnsi="Arial" w:cs="Arial"/>
          <w:sz w:val="24"/>
          <w:szCs w:val="24"/>
          <w:lang w:val="en-US"/>
        </w:rPr>
        <w:t xml:space="preserve"> (method using sulfuric acid)</w:t>
      </w:r>
      <w:r>
        <w:rPr>
          <w:rFonts w:ascii="Arial" w:hAnsi="Arial" w:cs="Arial"/>
          <w:sz w:val="24"/>
          <w:szCs w:val="24"/>
          <w:lang w:val="en-US"/>
        </w:rPr>
        <w:t>)</w:t>
      </w:r>
      <w:r w:rsidRPr="004C34C7">
        <w:rPr>
          <w:rFonts w:ascii="Arial" w:hAnsi="Arial" w:cs="Arial"/>
          <w:sz w:val="24"/>
          <w:szCs w:val="24"/>
          <w:lang w:val="en-US"/>
        </w:rPr>
        <w:t xml:space="preserve">, </w:t>
      </w:r>
      <w:r w:rsidRPr="004C34C7">
        <w:rPr>
          <w:rFonts w:ascii="Arial" w:hAnsi="Arial" w:cs="Arial"/>
          <w:sz w:val="24"/>
          <w:szCs w:val="24"/>
        </w:rPr>
        <w:t>с</w:t>
      </w:r>
      <w:r>
        <w:rPr>
          <w:rFonts w:ascii="Arial" w:hAnsi="Arial" w:cs="Arial"/>
          <w:sz w:val="24"/>
          <w:szCs w:val="24"/>
          <w:lang w:val="en-US"/>
        </w:rPr>
        <w:t xml:space="preserve"> </w:t>
      </w:r>
      <w:r w:rsidRPr="004C34C7">
        <w:rPr>
          <w:rFonts w:ascii="Arial" w:hAnsi="Arial" w:cs="Arial"/>
          <w:sz w:val="24"/>
          <w:szCs w:val="24"/>
        </w:rPr>
        <w:t>идентичной</w:t>
      </w:r>
      <w:r>
        <w:rPr>
          <w:rFonts w:ascii="Arial" w:hAnsi="Arial" w:cs="Arial"/>
          <w:sz w:val="24"/>
          <w:szCs w:val="24"/>
          <w:lang w:val="en-US"/>
        </w:rPr>
        <w:t xml:space="preserve"> </w:t>
      </w:r>
      <w:r w:rsidRPr="004C34C7">
        <w:rPr>
          <w:rFonts w:ascii="Arial" w:hAnsi="Arial" w:cs="Arial"/>
          <w:sz w:val="24"/>
          <w:szCs w:val="24"/>
        </w:rPr>
        <w:t>степенью</w:t>
      </w:r>
      <w:r>
        <w:rPr>
          <w:rFonts w:ascii="Arial" w:hAnsi="Arial" w:cs="Arial"/>
          <w:sz w:val="24"/>
          <w:szCs w:val="24"/>
          <w:lang w:val="en-US"/>
        </w:rPr>
        <w:t xml:space="preserve"> </w:t>
      </w:r>
      <w:r w:rsidRPr="004C34C7">
        <w:rPr>
          <w:rFonts w:ascii="Arial" w:hAnsi="Arial" w:cs="Arial"/>
          <w:sz w:val="24"/>
          <w:szCs w:val="24"/>
        </w:rPr>
        <w:t>соответствия</w:t>
      </w:r>
      <w:r w:rsidRPr="004C34C7">
        <w:rPr>
          <w:rFonts w:ascii="Arial" w:hAnsi="Arial" w:cs="Arial"/>
          <w:sz w:val="24"/>
          <w:szCs w:val="24"/>
          <w:lang w:val="en-US"/>
        </w:rPr>
        <w:t>, IDT.</w:t>
      </w:r>
    </w:p>
    <w:p w:rsidR="00991481" w:rsidRDefault="00991481" w:rsidP="00991481">
      <w:pPr>
        <w:ind w:firstLine="709"/>
        <w:jc w:val="both"/>
        <w:rPr>
          <w:rFonts w:ascii="Arial" w:hAnsi="Arial" w:cs="Arial"/>
          <w:sz w:val="24"/>
          <w:szCs w:val="24"/>
        </w:rPr>
      </w:pPr>
      <w:r>
        <w:rPr>
          <w:rFonts w:ascii="Arial" w:hAnsi="Arial" w:cs="Arial"/>
          <w:sz w:val="24"/>
          <w:szCs w:val="24"/>
        </w:rPr>
        <w:t xml:space="preserve">Настоящий стандарт разрабатывается </w:t>
      </w:r>
      <w:r w:rsidRPr="00991481">
        <w:rPr>
          <w:rFonts w:ascii="Arial" w:hAnsi="Arial" w:cs="Arial"/>
          <w:sz w:val="24"/>
          <w:szCs w:val="24"/>
        </w:rPr>
        <w:t>взамен ГОСТ ISO 1833-11-2011</w:t>
      </w:r>
      <w:r>
        <w:rPr>
          <w:rFonts w:ascii="Arial" w:hAnsi="Arial" w:cs="Arial"/>
          <w:sz w:val="24"/>
          <w:szCs w:val="24"/>
        </w:rPr>
        <w:t>.</w:t>
      </w:r>
    </w:p>
    <w:p w:rsidR="00991481" w:rsidRPr="00991481" w:rsidRDefault="00991481" w:rsidP="00991481">
      <w:pPr>
        <w:ind w:firstLine="709"/>
        <w:jc w:val="both"/>
        <w:rPr>
          <w:rFonts w:ascii="Arial" w:hAnsi="Arial" w:cs="Arial"/>
          <w:sz w:val="24"/>
          <w:szCs w:val="24"/>
        </w:rPr>
      </w:pPr>
      <w:r w:rsidRPr="00991481">
        <w:rPr>
          <w:rFonts w:ascii="Arial" w:hAnsi="Arial" w:cs="Arial"/>
          <w:sz w:val="24"/>
          <w:szCs w:val="24"/>
        </w:rPr>
        <w:t xml:space="preserve">Настоящее второе издание отменяет и заменяет первое издание (ISO 1833-11:2006), которое было технически пересмотрено. </w:t>
      </w:r>
    </w:p>
    <w:p w:rsidR="00991481" w:rsidRPr="00991481" w:rsidRDefault="00991481" w:rsidP="00991481">
      <w:pPr>
        <w:ind w:firstLine="709"/>
        <w:jc w:val="both"/>
        <w:rPr>
          <w:rFonts w:ascii="Arial" w:hAnsi="Arial" w:cs="Arial"/>
          <w:sz w:val="24"/>
          <w:szCs w:val="24"/>
        </w:rPr>
      </w:pPr>
      <w:r w:rsidRPr="00991481">
        <w:rPr>
          <w:rFonts w:ascii="Arial" w:hAnsi="Arial" w:cs="Arial"/>
          <w:sz w:val="24"/>
          <w:szCs w:val="24"/>
        </w:rPr>
        <w:t>Основные изменения по сравнению с предыдущей редакцией:</w:t>
      </w:r>
    </w:p>
    <w:p w:rsidR="00991481" w:rsidRPr="00991481" w:rsidRDefault="00991481" w:rsidP="00991481">
      <w:pPr>
        <w:ind w:firstLine="709"/>
        <w:jc w:val="both"/>
        <w:rPr>
          <w:rFonts w:ascii="Arial" w:hAnsi="Arial" w:cs="Arial"/>
          <w:sz w:val="24"/>
          <w:szCs w:val="24"/>
        </w:rPr>
      </w:pPr>
      <w:r w:rsidRPr="00991481">
        <w:rPr>
          <w:rFonts w:ascii="Arial" w:hAnsi="Arial" w:cs="Arial"/>
          <w:sz w:val="24"/>
          <w:szCs w:val="24"/>
        </w:rPr>
        <w:t xml:space="preserve">- название было изменено </w:t>
      </w:r>
      <w:proofErr w:type="gramStart"/>
      <w:r w:rsidRPr="00991481">
        <w:rPr>
          <w:rFonts w:ascii="Arial" w:hAnsi="Arial" w:cs="Arial"/>
          <w:sz w:val="24"/>
          <w:szCs w:val="24"/>
        </w:rPr>
        <w:t>с</w:t>
      </w:r>
      <w:proofErr w:type="gramEnd"/>
      <w:r w:rsidRPr="00991481">
        <w:rPr>
          <w:rFonts w:ascii="Arial" w:hAnsi="Arial" w:cs="Arial"/>
          <w:sz w:val="24"/>
          <w:szCs w:val="24"/>
        </w:rPr>
        <w:t xml:space="preserve"> «Смеси целлюлозного и полиэфирного волокон …» на «Смеси целлюлозного и полиэфирного волокон …»; тема была расширена от «полиэстера» до «некоторых других волокон»;</w:t>
      </w:r>
    </w:p>
    <w:p w:rsidR="00991481" w:rsidRPr="00991481" w:rsidRDefault="00991481" w:rsidP="00991481">
      <w:pPr>
        <w:ind w:firstLine="709"/>
        <w:jc w:val="both"/>
        <w:rPr>
          <w:rFonts w:ascii="Arial" w:hAnsi="Arial" w:cs="Arial"/>
          <w:sz w:val="24"/>
          <w:szCs w:val="24"/>
        </w:rPr>
      </w:pPr>
      <w:r w:rsidRPr="00991481">
        <w:rPr>
          <w:rFonts w:ascii="Arial" w:hAnsi="Arial" w:cs="Arial"/>
          <w:sz w:val="24"/>
          <w:szCs w:val="24"/>
        </w:rPr>
        <w:t>- в разделе 1 были добавлены оставшиеся волокна;</w:t>
      </w:r>
    </w:p>
    <w:p w:rsidR="00991481" w:rsidRPr="00991481" w:rsidRDefault="00991481" w:rsidP="00991481">
      <w:pPr>
        <w:ind w:firstLine="709"/>
        <w:jc w:val="both"/>
        <w:rPr>
          <w:rFonts w:ascii="Arial" w:hAnsi="Arial" w:cs="Arial"/>
          <w:sz w:val="24"/>
          <w:szCs w:val="24"/>
        </w:rPr>
      </w:pPr>
      <w:r w:rsidRPr="00991481">
        <w:rPr>
          <w:rFonts w:ascii="Arial" w:hAnsi="Arial" w:cs="Arial"/>
          <w:sz w:val="24"/>
          <w:szCs w:val="24"/>
        </w:rPr>
        <w:t xml:space="preserve">- в разделе 8 добавлен конкретный d-фактор для </w:t>
      </w:r>
      <w:proofErr w:type="spellStart"/>
      <w:r w:rsidRPr="00991481">
        <w:rPr>
          <w:rFonts w:ascii="Arial" w:hAnsi="Arial" w:cs="Arial"/>
          <w:sz w:val="24"/>
          <w:szCs w:val="24"/>
        </w:rPr>
        <w:t>бикомпонента</w:t>
      </w:r>
      <w:proofErr w:type="spellEnd"/>
      <w:r w:rsidRPr="00991481">
        <w:rPr>
          <w:rFonts w:ascii="Arial" w:hAnsi="Arial" w:cs="Arial"/>
          <w:sz w:val="24"/>
          <w:szCs w:val="24"/>
        </w:rPr>
        <w:t xml:space="preserve"> пропилен/полиамид;</w:t>
      </w:r>
    </w:p>
    <w:p w:rsidR="00991481" w:rsidRDefault="00991481" w:rsidP="00991481">
      <w:pPr>
        <w:ind w:firstLine="709"/>
        <w:jc w:val="both"/>
        <w:rPr>
          <w:rFonts w:ascii="Arial" w:hAnsi="Arial" w:cs="Arial"/>
          <w:sz w:val="24"/>
          <w:szCs w:val="24"/>
        </w:rPr>
      </w:pPr>
      <w:r w:rsidRPr="00991481">
        <w:rPr>
          <w:rFonts w:ascii="Arial" w:hAnsi="Arial" w:cs="Arial"/>
          <w:sz w:val="24"/>
          <w:szCs w:val="24"/>
        </w:rPr>
        <w:t xml:space="preserve">- в разделе 9 добавлен «процентный пункт» во избежание путаницы. </w:t>
      </w:r>
    </w:p>
    <w:p w:rsidR="00991481" w:rsidRDefault="00991481" w:rsidP="00991481">
      <w:pPr>
        <w:ind w:firstLine="709"/>
        <w:jc w:val="both"/>
        <w:rPr>
          <w:rFonts w:ascii="Arial" w:hAnsi="Arial" w:cs="Arial"/>
          <w:sz w:val="24"/>
          <w:szCs w:val="24"/>
        </w:rPr>
      </w:pPr>
      <w:r>
        <w:rPr>
          <w:rFonts w:ascii="Arial" w:hAnsi="Arial" w:cs="Arial"/>
          <w:sz w:val="24"/>
          <w:szCs w:val="24"/>
        </w:rPr>
        <w:t xml:space="preserve">Серия стандарта </w:t>
      </w:r>
      <w:r>
        <w:rPr>
          <w:rFonts w:ascii="Arial" w:hAnsi="Arial" w:cs="Arial"/>
          <w:sz w:val="24"/>
          <w:szCs w:val="24"/>
          <w:lang w:val="en-US"/>
        </w:rPr>
        <w:t>ISO</w:t>
      </w:r>
      <w:r>
        <w:rPr>
          <w:rFonts w:ascii="Arial" w:hAnsi="Arial" w:cs="Arial"/>
          <w:sz w:val="24"/>
          <w:szCs w:val="24"/>
        </w:rPr>
        <w:t xml:space="preserve"> 1833 состоит из следующих частей:</w:t>
      </w:r>
    </w:p>
    <w:p w:rsidR="00991481" w:rsidRDefault="00991481" w:rsidP="00991481">
      <w:pPr>
        <w:ind w:firstLine="709"/>
        <w:jc w:val="both"/>
        <w:rPr>
          <w:rFonts w:ascii="Arial" w:hAnsi="Arial" w:cs="Arial"/>
          <w:sz w:val="24"/>
          <w:szCs w:val="24"/>
        </w:rPr>
      </w:pPr>
      <w:r w:rsidRPr="00E87972">
        <w:rPr>
          <w:rFonts w:ascii="Arial" w:hAnsi="Arial" w:cs="Arial"/>
          <w:sz w:val="24"/>
          <w:szCs w:val="24"/>
          <w:lang w:val="en-US"/>
        </w:rPr>
        <w:t>ISO</w:t>
      </w:r>
      <w:r w:rsidRPr="00E87972">
        <w:rPr>
          <w:rFonts w:ascii="Arial" w:hAnsi="Arial" w:cs="Arial"/>
          <w:sz w:val="24"/>
          <w:szCs w:val="24"/>
        </w:rPr>
        <w:t xml:space="preserve"> 1833-1:2020</w:t>
      </w:r>
      <w:r w:rsidRPr="007B3479">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w:t>
      </w:r>
      <w:r>
        <w:rPr>
          <w:rFonts w:ascii="Arial" w:hAnsi="Arial" w:cs="Arial"/>
          <w:sz w:val="24"/>
          <w:szCs w:val="24"/>
        </w:rPr>
        <w:t>сть 1. Общие принципы испытаний;</w:t>
      </w:r>
    </w:p>
    <w:p w:rsidR="00991481" w:rsidRDefault="00991481" w:rsidP="00991481">
      <w:pPr>
        <w:ind w:firstLine="709"/>
        <w:jc w:val="both"/>
        <w:rPr>
          <w:rFonts w:ascii="Arial" w:hAnsi="Arial" w:cs="Arial"/>
          <w:sz w:val="24"/>
          <w:szCs w:val="24"/>
        </w:rPr>
      </w:pPr>
      <w:r w:rsidRPr="00E87972">
        <w:rPr>
          <w:rFonts w:ascii="Arial" w:hAnsi="Arial" w:cs="Arial"/>
          <w:sz w:val="24"/>
          <w:szCs w:val="24"/>
        </w:rPr>
        <w:t>ISO 1833-2:2020</w:t>
      </w:r>
      <w:r>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Часть 2. Трехкомпонентные смеси волокон</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87972">
        <w:rPr>
          <w:rFonts w:ascii="Arial" w:hAnsi="Arial" w:cs="Arial"/>
          <w:sz w:val="24"/>
          <w:szCs w:val="24"/>
        </w:rPr>
        <w:t>ISO 1833-3:2020</w:t>
      </w:r>
      <w:r>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Часть 3. Смеси ацетатного и</w:t>
      </w:r>
      <w:r>
        <w:rPr>
          <w:rFonts w:ascii="Arial" w:hAnsi="Arial" w:cs="Arial"/>
          <w:sz w:val="24"/>
          <w:szCs w:val="24"/>
        </w:rPr>
        <w:t xml:space="preserve"> </w:t>
      </w:r>
      <w:r w:rsidRPr="00E87972">
        <w:rPr>
          <w:rFonts w:ascii="Arial" w:hAnsi="Arial" w:cs="Arial"/>
          <w:sz w:val="24"/>
          <w:szCs w:val="24"/>
        </w:rPr>
        <w:t>некоторых других волокон (</w:t>
      </w:r>
      <w:r>
        <w:rPr>
          <w:rFonts w:ascii="Arial" w:hAnsi="Arial" w:cs="Arial"/>
          <w:sz w:val="24"/>
          <w:szCs w:val="24"/>
        </w:rPr>
        <w:t>метод с использованием ацетона);</w:t>
      </w:r>
    </w:p>
    <w:p w:rsidR="00991481" w:rsidRDefault="00991481" w:rsidP="00991481">
      <w:pPr>
        <w:ind w:firstLine="709"/>
        <w:jc w:val="both"/>
        <w:rPr>
          <w:rFonts w:ascii="Arial" w:hAnsi="Arial" w:cs="Arial"/>
          <w:sz w:val="24"/>
          <w:szCs w:val="24"/>
        </w:rPr>
      </w:pPr>
      <w:r w:rsidRPr="00E87972">
        <w:rPr>
          <w:rFonts w:ascii="Arial" w:hAnsi="Arial" w:cs="Arial"/>
          <w:sz w:val="24"/>
          <w:szCs w:val="24"/>
        </w:rPr>
        <w:t>ISO 1833-4:2017</w:t>
      </w:r>
      <w:r>
        <w:rPr>
          <w:rFonts w:ascii="Arial" w:hAnsi="Arial" w:cs="Arial"/>
          <w:sz w:val="24"/>
          <w:szCs w:val="24"/>
        </w:rPr>
        <w:t xml:space="preserve"> </w:t>
      </w:r>
      <w:r w:rsidRPr="00E87972">
        <w:rPr>
          <w:rFonts w:ascii="Arial" w:hAnsi="Arial" w:cs="Arial"/>
          <w:sz w:val="24"/>
          <w:szCs w:val="24"/>
        </w:rPr>
        <w:t>Текстиль. Количественный химический анализ. Часть 4. Смеси определенных белковых волокон с некоторыми другими волокнами (метод с использованием гипохлорита)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87972">
        <w:rPr>
          <w:rFonts w:ascii="Arial" w:hAnsi="Arial" w:cs="Arial"/>
          <w:sz w:val="24"/>
          <w:szCs w:val="24"/>
        </w:rPr>
        <w:t>ISO 1833-5:2006</w:t>
      </w:r>
      <w:r>
        <w:rPr>
          <w:rFonts w:ascii="Arial" w:hAnsi="Arial" w:cs="Arial"/>
          <w:sz w:val="24"/>
          <w:szCs w:val="24"/>
        </w:rPr>
        <w:t xml:space="preserve"> </w:t>
      </w:r>
      <w:r w:rsidRPr="00E87972">
        <w:rPr>
          <w:rFonts w:ascii="Arial" w:hAnsi="Arial" w:cs="Arial"/>
          <w:sz w:val="24"/>
          <w:szCs w:val="24"/>
        </w:rPr>
        <w:t xml:space="preserve">Текстиль. Количественный химический анализ. Часть 5. Смеси вискозных, </w:t>
      </w:r>
      <w:proofErr w:type="spellStart"/>
      <w:r w:rsidRPr="00E87972">
        <w:rPr>
          <w:rFonts w:ascii="Arial" w:hAnsi="Arial" w:cs="Arial"/>
          <w:sz w:val="24"/>
          <w:szCs w:val="24"/>
        </w:rPr>
        <w:t>купро</w:t>
      </w:r>
      <w:proofErr w:type="spellEnd"/>
      <w:r w:rsidRPr="00E87972">
        <w:rPr>
          <w:rFonts w:ascii="Arial" w:hAnsi="Arial" w:cs="Arial"/>
          <w:sz w:val="24"/>
          <w:szCs w:val="24"/>
        </w:rPr>
        <w:t xml:space="preserve"> или модальных и хлопковых волокон (метод с использованием </w:t>
      </w:r>
      <w:proofErr w:type="spellStart"/>
      <w:r w:rsidRPr="00E87972">
        <w:rPr>
          <w:rFonts w:ascii="Arial" w:hAnsi="Arial" w:cs="Arial"/>
          <w:sz w:val="24"/>
          <w:szCs w:val="24"/>
        </w:rPr>
        <w:t>цинката</w:t>
      </w:r>
      <w:proofErr w:type="spellEnd"/>
      <w:r w:rsidRPr="00E87972">
        <w:rPr>
          <w:rFonts w:ascii="Arial" w:hAnsi="Arial" w:cs="Arial"/>
          <w:sz w:val="24"/>
          <w:szCs w:val="24"/>
        </w:rPr>
        <w:t xml:space="preserve"> натрия)</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1833-6:2018</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6. Смеси вискозных или отдельных видов </w:t>
      </w:r>
      <w:proofErr w:type="spellStart"/>
      <w:r w:rsidRPr="00E77241">
        <w:rPr>
          <w:rFonts w:ascii="Arial" w:hAnsi="Arial" w:cs="Arial"/>
          <w:sz w:val="24"/>
          <w:szCs w:val="24"/>
        </w:rPr>
        <w:t>медноаммиачных</w:t>
      </w:r>
      <w:proofErr w:type="spellEnd"/>
      <w:r w:rsidRPr="00E77241">
        <w:rPr>
          <w:rFonts w:ascii="Arial" w:hAnsi="Arial" w:cs="Arial"/>
          <w:sz w:val="24"/>
          <w:szCs w:val="24"/>
        </w:rPr>
        <w:t xml:space="preserve">, высокомодульных или волокон </w:t>
      </w:r>
      <w:proofErr w:type="spellStart"/>
      <w:r w:rsidRPr="00E77241">
        <w:rPr>
          <w:rFonts w:ascii="Arial" w:hAnsi="Arial" w:cs="Arial"/>
          <w:sz w:val="24"/>
          <w:szCs w:val="24"/>
        </w:rPr>
        <w:t>лиоцелл</w:t>
      </w:r>
      <w:proofErr w:type="spellEnd"/>
      <w:r w:rsidRPr="00E77241">
        <w:rPr>
          <w:rFonts w:ascii="Arial" w:hAnsi="Arial" w:cs="Arial"/>
          <w:sz w:val="24"/>
          <w:szCs w:val="24"/>
        </w:rPr>
        <w:t xml:space="preserve"> и хлопковых волокон (метод с</w:t>
      </w:r>
      <w:r>
        <w:rPr>
          <w:rFonts w:ascii="Arial" w:hAnsi="Arial" w:cs="Arial"/>
          <w:sz w:val="24"/>
          <w:szCs w:val="24"/>
        </w:rPr>
        <w:t xml:space="preserve"> </w:t>
      </w:r>
      <w:r w:rsidRPr="00E77241">
        <w:rPr>
          <w:rFonts w:ascii="Arial" w:hAnsi="Arial" w:cs="Arial"/>
          <w:sz w:val="24"/>
          <w:szCs w:val="24"/>
        </w:rPr>
        <w:t>использованием мура</w:t>
      </w:r>
      <w:r>
        <w:rPr>
          <w:rFonts w:ascii="Arial" w:hAnsi="Arial" w:cs="Arial"/>
          <w:sz w:val="24"/>
          <w:szCs w:val="24"/>
        </w:rPr>
        <w:t>вьиной кислоты и хлорида цинка);</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1833-7:2017</w:t>
      </w:r>
      <w:r>
        <w:rPr>
          <w:rFonts w:ascii="Arial" w:hAnsi="Arial" w:cs="Arial"/>
          <w:sz w:val="24"/>
          <w:szCs w:val="24"/>
        </w:rPr>
        <w:t xml:space="preserve"> </w:t>
      </w:r>
      <w:r w:rsidRPr="00E77241">
        <w:rPr>
          <w:rFonts w:ascii="Arial" w:hAnsi="Arial" w:cs="Arial"/>
          <w:sz w:val="24"/>
          <w:szCs w:val="24"/>
        </w:rPr>
        <w:t>Материалы</w:t>
      </w:r>
      <w:r>
        <w:rPr>
          <w:rFonts w:ascii="Arial" w:hAnsi="Arial" w:cs="Arial"/>
          <w:sz w:val="24"/>
          <w:szCs w:val="24"/>
        </w:rPr>
        <w:t xml:space="preserve"> </w:t>
      </w:r>
      <w:r w:rsidRPr="00E77241">
        <w:rPr>
          <w:rFonts w:ascii="Arial" w:hAnsi="Arial" w:cs="Arial"/>
          <w:sz w:val="24"/>
          <w:szCs w:val="24"/>
        </w:rPr>
        <w:t>текстильные. Количественный химический анализ. Часть 7. Смеси полиамидных и некоторых других волокон (метод с использованием муравьиной кислоты)</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1833-8:2006</w:t>
      </w:r>
      <w:r>
        <w:rPr>
          <w:rFonts w:ascii="Arial" w:hAnsi="Arial" w:cs="Arial"/>
          <w:sz w:val="24"/>
          <w:szCs w:val="24"/>
        </w:rPr>
        <w:t xml:space="preserve"> </w:t>
      </w:r>
      <w:r w:rsidRPr="00E77241">
        <w:rPr>
          <w:rFonts w:ascii="Arial" w:hAnsi="Arial" w:cs="Arial"/>
          <w:sz w:val="24"/>
          <w:szCs w:val="24"/>
        </w:rPr>
        <w:t>Текстиль. Количественный химический анализ. Часть 8. Смеси ацетатных и триацетатных волокон (метод с использованием ацетона)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1833-9:2019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9. Смеси ацетатного и триацетатного волокон (метод с использованием </w:t>
      </w:r>
      <w:proofErr w:type="spellStart"/>
      <w:r w:rsidRPr="00E77241">
        <w:rPr>
          <w:rFonts w:ascii="Arial" w:hAnsi="Arial" w:cs="Arial"/>
          <w:sz w:val="24"/>
          <w:szCs w:val="24"/>
        </w:rPr>
        <w:t>бензилового</w:t>
      </w:r>
      <w:proofErr w:type="spellEnd"/>
      <w:r w:rsidRPr="00E77241">
        <w:rPr>
          <w:rFonts w:ascii="Arial" w:hAnsi="Arial" w:cs="Arial"/>
          <w:sz w:val="24"/>
          <w:szCs w:val="24"/>
        </w:rPr>
        <w:t xml:space="preserve"> спирта)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1833-10:2019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10. Смеси </w:t>
      </w:r>
      <w:proofErr w:type="gramStart"/>
      <w:r w:rsidRPr="00E77241">
        <w:rPr>
          <w:rFonts w:ascii="Arial" w:hAnsi="Arial" w:cs="Arial"/>
          <w:sz w:val="24"/>
          <w:szCs w:val="24"/>
        </w:rPr>
        <w:t>триацетатного</w:t>
      </w:r>
      <w:proofErr w:type="gramEnd"/>
      <w:r w:rsidRPr="00E77241">
        <w:rPr>
          <w:rFonts w:ascii="Arial" w:hAnsi="Arial" w:cs="Arial"/>
          <w:sz w:val="24"/>
          <w:szCs w:val="24"/>
        </w:rPr>
        <w:t xml:space="preserve"> или </w:t>
      </w:r>
      <w:proofErr w:type="spellStart"/>
      <w:r w:rsidRPr="00E77241">
        <w:rPr>
          <w:rFonts w:ascii="Arial" w:hAnsi="Arial" w:cs="Arial"/>
          <w:sz w:val="24"/>
          <w:szCs w:val="24"/>
        </w:rPr>
        <w:t>полилактидного</w:t>
      </w:r>
      <w:proofErr w:type="spellEnd"/>
      <w:r w:rsidRPr="00E77241">
        <w:rPr>
          <w:rFonts w:ascii="Arial" w:hAnsi="Arial" w:cs="Arial"/>
          <w:sz w:val="24"/>
          <w:szCs w:val="24"/>
        </w:rPr>
        <w:t xml:space="preserve"> и некоторых других волокон (метод с использованием </w:t>
      </w:r>
      <w:proofErr w:type="spellStart"/>
      <w:r w:rsidRPr="00E77241">
        <w:rPr>
          <w:rFonts w:ascii="Arial" w:hAnsi="Arial" w:cs="Arial"/>
          <w:sz w:val="24"/>
          <w:szCs w:val="24"/>
        </w:rPr>
        <w:t>дихлорметана</w:t>
      </w:r>
      <w:proofErr w:type="spellEnd"/>
      <w:r w:rsidRPr="00E77241">
        <w:rPr>
          <w:rFonts w:ascii="Arial" w:hAnsi="Arial" w:cs="Arial"/>
          <w:sz w:val="24"/>
          <w:szCs w:val="24"/>
        </w:rPr>
        <w:t>)</w:t>
      </w:r>
      <w:r>
        <w:rPr>
          <w:rFonts w:ascii="Arial" w:hAnsi="Arial" w:cs="Arial"/>
          <w:sz w:val="24"/>
          <w:szCs w:val="24"/>
        </w:rPr>
        <w:t>;</w:t>
      </w:r>
      <w:r>
        <w:rPr>
          <w:rFonts w:ascii="Arial" w:hAnsi="Arial" w:cs="Arial"/>
          <w:sz w:val="24"/>
          <w:szCs w:val="24"/>
        </w:rPr>
        <w:t xml:space="preserve"> </w:t>
      </w:r>
    </w:p>
    <w:p w:rsidR="00991481" w:rsidRDefault="00991481" w:rsidP="00991481">
      <w:pPr>
        <w:ind w:firstLine="709"/>
        <w:jc w:val="both"/>
        <w:rPr>
          <w:rFonts w:ascii="Arial" w:hAnsi="Arial" w:cs="Arial"/>
          <w:sz w:val="24"/>
          <w:szCs w:val="24"/>
        </w:rPr>
      </w:pPr>
      <w:r w:rsidRPr="00E77241">
        <w:rPr>
          <w:rFonts w:ascii="Arial" w:hAnsi="Arial" w:cs="Arial"/>
          <w:sz w:val="24"/>
          <w:szCs w:val="24"/>
        </w:rPr>
        <w:lastRenderedPageBreak/>
        <w:t>ISO 1833-11:2017</w:t>
      </w:r>
      <w:r>
        <w:rPr>
          <w:rFonts w:ascii="Arial" w:hAnsi="Arial" w:cs="Arial"/>
          <w:sz w:val="24"/>
          <w:szCs w:val="24"/>
        </w:rPr>
        <w:t xml:space="preserve"> </w:t>
      </w:r>
      <w:r w:rsidRPr="00E77241">
        <w:rPr>
          <w:rFonts w:ascii="Arial" w:hAnsi="Arial" w:cs="Arial"/>
          <w:sz w:val="24"/>
          <w:szCs w:val="24"/>
        </w:rPr>
        <w:t>Материалы текстильные. Количественный</w:t>
      </w:r>
      <w:r>
        <w:rPr>
          <w:rFonts w:ascii="Arial" w:hAnsi="Arial" w:cs="Arial"/>
          <w:sz w:val="24"/>
          <w:szCs w:val="24"/>
        </w:rPr>
        <w:t xml:space="preserve"> </w:t>
      </w:r>
      <w:r w:rsidRPr="00E77241">
        <w:rPr>
          <w:rFonts w:ascii="Arial" w:hAnsi="Arial" w:cs="Arial"/>
          <w:sz w:val="24"/>
          <w:szCs w:val="24"/>
        </w:rPr>
        <w:t>химический анализ. Часть 11. Смеси целлюлозного и полиэфирного волокон (метод с использованием серной кислоты)</w:t>
      </w:r>
      <w:r>
        <w:rPr>
          <w:rFonts w:ascii="Arial" w:hAnsi="Arial" w:cs="Arial"/>
          <w:sz w:val="24"/>
          <w:szCs w:val="24"/>
        </w:rPr>
        <w:t>;</w:t>
      </w:r>
      <w:r>
        <w:rPr>
          <w:rFonts w:ascii="Arial" w:hAnsi="Arial" w:cs="Arial"/>
          <w:sz w:val="24"/>
          <w:szCs w:val="24"/>
        </w:rPr>
        <w:t xml:space="preserve"> </w:t>
      </w:r>
    </w:p>
    <w:p w:rsidR="00991481" w:rsidRDefault="00991481" w:rsidP="00991481">
      <w:pPr>
        <w:ind w:firstLine="709"/>
        <w:jc w:val="both"/>
        <w:rPr>
          <w:rFonts w:ascii="Arial" w:hAnsi="Arial" w:cs="Arial"/>
          <w:sz w:val="24"/>
          <w:szCs w:val="24"/>
        </w:rPr>
      </w:pPr>
      <w:bookmarkStart w:id="0" w:name="_GoBack"/>
      <w:bookmarkEnd w:id="0"/>
      <w:r w:rsidRPr="00E77241">
        <w:rPr>
          <w:rFonts w:ascii="Arial" w:hAnsi="Arial" w:cs="Arial"/>
          <w:sz w:val="24"/>
          <w:szCs w:val="24"/>
        </w:rPr>
        <w:t>ISO 1833-12:2019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12. Смеси </w:t>
      </w:r>
      <w:proofErr w:type="gramStart"/>
      <w:r w:rsidRPr="00E77241">
        <w:rPr>
          <w:rFonts w:ascii="Arial" w:hAnsi="Arial" w:cs="Arial"/>
          <w:sz w:val="24"/>
          <w:szCs w:val="24"/>
        </w:rPr>
        <w:t>акрилового</w:t>
      </w:r>
      <w:proofErr w:type="gramEnd"/>
      <w:r w:rsidRPr="00E77241">
        <w:rPr>
          <w:rFonts w:ascii="Arial" w:hAnsi="Arial" w:cs="Arial"/>
          <w:sz w:val="24"/>
          <w:szCs w:val="24"/>
        </w:rPr>
        <w:t xml:space="preserve">, модифицированных акриловых, </w:t>
      </w:r>
      <w:proofErr w:type="spellStart"/>
      <w:r w:rsidRPr="00E77241">
        <w:rPr>
          <w:rFonts w:ascii="Arial" w:hAnsi="Arial" w:cs="Arial"/>
          <w:sz w:val="24"/>
          <w:szCs w:val="24"/>
        </w:rPr>
        <w:t>эластановых</w:t>
      </w:r>
      <w:proofErr w:type="spellEnd"/>
      <w:r w:rsidRPr="00E77241">
        <w:rPr>
          <w:rFonts w:ascii="Arial" w:hAnsi="Arial" w:cs="Arial"/>
          <w:sz w:val="24"/>
          <w:szCs w:val="24"/>
        </w:rPr>
        <w:t>,</w:t>
      </w:r>
      <w:r w:rsidRPr="00E77241">
        <w:t xml:space="preserve"> </w:t>
      </w:r>
      <w:r w:rsidRPr="00E77241">
        <w:rPr>
          <w:rFonts w:ascii="Arial" w:hAnsi="Arial" w:cs="Arial"/>
          <w:sz w:val="24"/>
          <w:szCs w:val="24"/>
        </w:rPr>
        <w:t xml:space="preserve">поливинилхлоридных волокон и некоторых других волокон (метод с использованием </w:t>
      </w:r>
      <w:proofErr w:type="spellStart"/>
      <w:r w:rsidRPr="00E77241">
        <w:rPr>
          <w:rFonts w:ascii="Arial" w:hAnsi="Arial" w:cs="Arial"/>
          <w:sz w:val="24"/>
          <w:szCs w:val="24"/>
        </w:rPr>
        <w:t>диметилформамида</w:t>
      </w:r>
      <w:proofErr w:type="spellEnd"/>
      <w:r w:rsidRPr="00E77241">
        <w:rPr>
          <w:rFonts w:ascii="Arial" w:hAnsi="Arial" w:cs="Arial"/>
          <w:sz w:val="24"/>
          <w:szCs w:val="24"/>
        </w:rPr>
        <w:t>)</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1833-13:2019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1833-14:2019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14. Смеси </w:t>
      </w:r>
      <w:proofErr w:type="gramStart"/>
      <w:r w:rsidRPr="00E77241">
        <w:rPr>
          <w:rFonts w:ascii="Arial" w:hAnsi="Arial" w:cs="Arial"/>
          <w:sz w:val="24"/>
          <w:szCs w:val="24"/>
        </w:rPr>
        <w:t>ацетатного</w:t>
      </w:r>
      <w:proofErr w:type="gramEnd"/>
      <w:r w:rsidRPr="00E77241">
        <w:rPr>
          <w:rFonts w:ascii="Arial" w:hAnsi="Arial" w:cs="Arial"/>
          <w:sz w:val="24"/>
          <w:szCs w:val="24"/>
        </w:rPr>
        <w:t xml:space="preserve"> и некоторых поливинилхлоридных волокон (метод с использованием уксусной кислоты)</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1833-15:2019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15. Смеси джутового и некоторых животных волокон (метод на основе определения содержания азота)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1833-16:2019</w:t>
      </w:r>
      <w:r w:rsidRPr="00E77241">
        <w:t xml:space="preserve"> </w:t>
      </w:r>
      <w:r w:rsidRPr="00E77241">
        <w:rPr>
          <w:rFonts w:ascii="Arial" w:hAnsi="Arial" w:cs="Arial"/>
          <w:sz w:val="24"/>
          <w:szCs w:val="24"/>
        </w:rPr>
        <w:t>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E77241">
        <w:rPr>
          <w:rFonts w:ascii="Arial" w:hAnsi="Arial" w:cs="Arial"/>
          <w:sz w:val="24"/>
          <w:szCs w:val="24"/>
        </w:rPr>
        <w:t>ISO 1833-17:2019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17. Смеси поливинилхлоридных</w:t>
      </w:r>
      <w:r>
        <w:rPr>
          <w:rFonts w:ascii="Arial" w:hAnsi="Arial" w:cs="Arial"/>
          <w:sz w:val="24"/>
          <w:szCs w:val="24"/>
        </w:rPr>
        <w:t xml:space="preserve"> </w:t>
      </w:r>
      <w:r w:rsidRPr="00E77241">
        <w:rPr>
          <w:rFonts w:ascii="Arial" w:hAnsi="Arial" w:cs="Arial"/>
          <w:sz w:val="24"/>
          <w:szCs w:val="24"/>
        </w:rPr>
        <w:t>волокон (</w:t>
      </w:r>
      <w:proofErr w:type="spellStart"/>
      <w:r w:rsidRPr="00E77241">
        <w:rPr>
          <w:rFonts w:ascii="Arial" w:hAnsi="Arial" w:cs="Arial"/>
          <w:sz w:val="24"/>
          <w:szCs w:val="24"/>
        </w:rPr>
        <w:t>гомополимеров</w:t>
      </w:r>
      <w:proofErr w:type="spellEnd"/>
      <w:r w:rsidRPr="00E77241">
        <w:rPr>
          <w:rFonts w:ascii="Arial" w:hAnsi="Arial" w:cs="Arial"/>
          <w:sz w:val="24"/>
          <w:szCs w:val="24"/>
        </w:rPr>
        <w:t xml:space="preserve"> винилхлорида) и некоторых других волокон (метод с использованием серной кислоты)</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A7F6B">
        <w:rPr>
          <w:rFonts w:ascii="Arial" w:hAnsi="Arial" w:cs="Arial"/>
          <w:sz w:val="24"/>
          <w:szCs w:val="24"/>
        </w:rPr>
        <w:t>ISO 1833-18:2020</w:t>
      </w:r>
      <w:r>
        <w:rPr>
          <w:rFonts w:ascii="Arial" w:hAnsi="Arial" w:cs="Arial"/>
          <w:sz w:val="24"/>
          <w:szCs w:val="24"/>
        </w:rPr>
        <w:t xml:space="preserve"> </w:t>
      </w:r>
      <w:r w:rsidRPr="00DA7F6B">
        <w:rPr>
          <w:rFonts w:ascii="Arial" w:hAnsi="Arial" w:cs="Arial"/>
          <w:sz w:val="24"/>
          <w:szCs w:val="24"/>
        </w:rPr>
        <w:t>Материалы текстильные. Количественный химический анализ. Часть 18. Смеси натурального шелкового волокна и шерстяного волокна или волокна из волос животных (метод с</w:t>
      </w:r>
      <w:r>
        <w:rPr>
          <w:rFonts w:ascii="Arial" w:hAnsi="Arial" w:cs="Arial"/>
          <w:sz w:val="24"/>
          <w:szCs w:val="24"/>
        </w:rPr>
        <w:t xml:space="preserve"> использованием серной кислоты);</w:t>
      </w:r>
    </w:p>
    <w:p w:rsidR="00991481" w:rsidRDefault="00991481" w:rsidP="00991481">
      <w:pPr>
        <w:ind w:firstLine="709"/>
        <w:jc w:val="both"/>
        <w:rPr>
          <w:rFonts w:ascii="Arial" w:hAnsi="Arial" w:cs="Arial"/>
          <w:sz w:val="24"/>
          <w:szCs w:val="24"/>
        </w:rPr>
      </w:pPr>
      <w:r w:rsidRPr="00DA7F6B">
        <w:rPr>
          <w:rFonts w:ascii="Arial" w:hAnsi="Arial" w:cs="Arial"/>
          <w:sz w:val="24"/>
          <w:szCs w:val="24"/>
        </w:rPr>
        <w:t>ISO 1833-19:2006</w:t>
      </w:r>
      <w:r>
        <w:rPr>
          <w:rFonts w:ascii="Arial" w:hAnsi="Arial" w:cs="Arial"/>
          <w:sz w:val="24"/>
          <w:szCs w:val="24"/>
        </w:rPr>
        <w:t xml:space="preserve"> </w:t>
      </w:r>
      <w:r w:rsidRPr="00DA7F6B">
        <w:rPr>
          <w:rFonts w:ascii="Arial" w:hAnsi="Arial" w:cs="Arial"/>
          <w:sz w:val="24"/>
          <w:szCs w:val="24"/>
        </w:rPr>
        <w:t>Текстиль. Количественный химический анализ. Часть 19: Смеси целлюлозных волокон и асбеста (метод нагревания)</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A7F6B">
        <w:rPr>
          <w:rFonts w:ascii="Arial" w:hAnsi="Arial" w:cs="Arial"/>
          <w:sz w:val="24"/>
          <w:szCs w:val="24"/>
        </w:rPr>
        <w:t>ISO 1833-20:2018</w:t>
      </w:r>
      <w:r>
        <w:rPr>
          <w:rFonts w:ascii="Arial" w:hAnsi="Arial" w:cs="Arial"/>
          <w:sz w:val="24"/>
          <w:szCs w:val="24"/>
        </w:rPr>
        <w:t xml:space="preserve"> </w:t>
      </w:r>
      <w:r w:rsidRPr="00DA7F6B">
        <w:rPr>
          <w:rFonts w:ascii="Arial" w:hAnsi="Arial" w:cs="Arial"/>
          <w:sz w:val="24"/>
          <w:szCs w:val="24"/>
        </w:rPr>
        <w:t xml:space="preserve">Материалы текстильные. Количественный химический анализ. Часть 20. Смеси </w:t>
      </w:r>
      <w:proofErr w:type="spellStart"/>
      <w:r w:rsidRPr="00DA7F6B">
        <w:rPr>
          <w:rFonts w:ascii="Arial" w:hAnsi="Arial" w:cs="Arial"/>
          <w:sz w:val="24"/>
          <w:szCs w:val="24"/>
        </w:rPr>
        <w:t>эластанового</w:t>
      </w:r>
      <w:proofErr w:type="spellEnd"/>
      <w:r w:rsidRPr="00DA7F6B">
        <w:rPr>
          <w:rFonts w:ascii="Arial" w:hAnsi="Arial" w:cs="Arial"/>
          <w:sz w:val="24"/>
          <w:szCs w:val="24"/>
        </w:rPr>
        <w:t xml:space="preserve"> и некоторых других волокон (метод с использованием </w:t>
      </w:r>
      <w:proofErr w:type="spellStart"/>
      <w:r w:rsidRPr="00DA7F6B">
        <w:rPr>
          <w:rFonts w:ascii="Arial" w:hAnsi="Arial" w:cs="Arial"/>
          <w:sz w:val="24"/>
          <w:szCs w:val="24"/>
        </w:rPr>
        <w:t>диметилацетамида</w:t>
      </w:r>
      <w:proofErr w:type="spellEnd"/>
      <w:r w:rsidRPr="00DA7F6B">
        <w:rPr>
          <w:rFonts w:ascii="Arial" w:hAnsi="Arial" w:cs="Arial"/>
          <w:sz w:val="24"/>
          <w:szCs w:val="24"/>
        </w:rPr>
        <w:t>)</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A7F6B">
        <w:rPr>
          <w:rFonts w:ascii="Arial" w:hAnsi="Arial" w:cs="Arial"/>
          <w:sz w:val="24"/>
          <w:szCs w:val="24"/>
        </w:rPr>
        <w:t>ISO 1833-21:2019</w:t>
      </w:r>
      <w:r>
        <w:rPr>
          <w:rFonts w:ascii="Arial" w:hAnsi="Arial" w:cs="Arial"/>
          <w:sz w:val="24"/>
          <w:szCs w:val="24"/>
        </w:rPr>
        <w:t xml:space="preserve"> </w:t>
      </w:r>
      <w:r w:rsidRPr="00DA7F6B">
        <w:rPr>
          <w:rFonts w:ascii="Arial" w:hAnsi="Arial" w:cs="Arial"/>
          <w:sz w:val="24"/>
          <w:szCs w:val="24"/>
        </w:rPr>
        <w:t xml:space="preserve">Материалы текстильные. Количественный химический анализ. Часть 21. Смеси поливинилхлоридных волокон, модифицированных акриловых, </w:t>
      </w:r>
      <w:proofErr w:type="spellStart"/>
      <w:r w:rsidRPr="00DA7F6B">
        <w:rPr>
          <w:rFonts w:ascii="Arial" w:hAnsi="Arial" w:cs="Arial"/>
          <w:sz w:val="24"/>
          <w:szCs w:val="24"/>
        </w:rPr>
        <w:t>эластановых</w:t>
      </w:r>
      <w:proofErr w:type="spellEnd"/>
      <w:r w:rsidRPr="00DA7F6B">
        <w:rPr>
          <w:rFonts w:ascii="Arial" w:hAnsi="Arial" w:cs="Arial"/>
          <w:sz w:val="24"/>
          <w:szCs w:val="24"/>
        </w:rPr>
        <w:t xml:space="preserve">, ацетатных, триацетатных и некоторых других волокон (метод с использованием </w:t>
      </w:r>
      <w:proofErr w:type="spellStart"/>
      <w:r w:rsidRPr="00DA7F6B">
        <w:rPr>
          <w:rFonts w:ascii="Arial" w:hAnsi="Arial" w:cs="Arial"/>
          <w:sz w:val="24"/>
          <w:szCs w:val="24"/>
        </w:rPr>
        <w:t>циклогексанона</w:t>
      </w:r>
      <w:proofErr w:type="spellEnd"/>
      <w:r w:rsidRPr="00DA7F6B">
        <w:rPr>
          <w:rFonts w:ascii="Arial" w:hAnsi="Arial" w:cs="Arial"/>
          <w:sz w:val="24"/>
          <w:szCs w:val="24"/>
        </w:rPr>
        <w:t>)</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A7F6B">
        <w:rPr>
          <w:rFonts w:ascii="Arial" w:hAnsi="Arial" w:cs="Arial"/>
          <w:sz w:val="24"/>
          <w:szCs w:val="24"/>
        </w:rPr>
        <w:t>ISO 1833-22:2020</w:t>
      </w:r>
      <w:r>
        <w:rPr>
          <w:rFonts w:ascii="Arial" w:hAnsi="Arial" w:cs="Arial"/>
          <w:sz w:val="24"/>
          <w:szCs w:val="24"/>
        </w:rPr>
        <w:t xml:space="preserve"> </w:t>
      </w:r>
      <w:r w:rsidRPr="00DA7F6B">
        <w:rPr>
          <w:rFonts w:ascii="Arial" w:hAnsi="Arial" w:cs="Arial"/>
          <w:sz w:val="24"/>
          <w:szCs w:val="24"/>
        </w:rPr>
        <w:t xml:space="preserve">Текстиль. Количественный химический анализ. Часть 22. Смеси вискозы или определенных типов </w:t>
      </w:r>
      <w:proofErr w:type="spellStart"/>
      <w:r w:rsidRPr="00DA7F6B">
        <w:rPr>
          <w:rFonts w:ascii="Arial" w:hAnsi="Arial" w:cs="Arial"/>
          <w:sz w:val="24"/>
          <w:szCs w:val="24"/>
        </w:rPr>
        <w:t>купро</w:t>
      </w:r>
      <w:proofErr w:type="spellEnd"/>
      <w:r w:rsidRPr="00DA7F6B">
        <w:rPr>
          <w:rFonts w:ascii="Arial" w:hAnsi="Arial" w:cs="Arial"/>
          <w:sz w:val="24"/>
          <w:szCs w:val="24"/>
        </w:rPr>
        <w:t xml:space="preserve">, </w:t>
      </w:r>
      <w:proofErr w:type="spellStart"/>
      <w:r w:rsidRPr="00DA7F6B">
        <w:rPr>
          <w:rFonts w:ascii="Arial" w:hAnsi="Arial" w:cs="Arial"/>
          <w:sz w:val="24"/>
          <w:szCs w:val="24"/>
        </w:rPr>
        <w:t>модала</w:t>
      </w:r>
      <w:proofErr w:type="spellEnd"/>
      <w:r w:rsidRPr="00DA7F6B">
        <w:rPr>
          <w:rFonts w:ascii="Arial" w:hAnsi="Arial" w:cs="Arial"/>
          <w:sz w:val="24"/>
          <w:szCs w:val="24"/>
        </w:rPr>
        <w:t xml:space="preserve"> или </w:t>
      </w:r>
      <w:proofErr w:type="spellStart"/>
      <w:r w:rsidRPr="00DA7F6B">
        <w:rPr>
          <w:rFonts w:ascii="Arial" w:hAnsi="Arial" w:cs="Arial"/>
          <w:sz w:val="24"/>
          <w:szCs w:val="24"/>
        </w:rPr>
        <w:t>лиоцелла</w:t>
      </w:r>
      <w:proofErr w:type="spellEnd"/>
      <w:r w:rsidRPr="00DA7F6B">
        <w:rPr>
          <w:rFonts w:ascii="Arial" w:hAnsi="Arial" w:cs="Arial"/>
          <w:sz w:val="24"/>
          <w:szCs w:val="24"/>
        </w:rPr>
        <w:t xml:space="preserve"> с льняными волокнами (метод с использованием муравьиной кислоты и хлорида цинка)</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945DF">
        <w:rPr>
          <w:rFonts w:ascii="Arial" w:hAnsi="Arial" w:cs="Arial"/>
          <w:sz w:val="24"/>
          <w:szCs w:val="24"/>
        </w:rPr>
        <w:t>ISO 1833-24:2010</w:t>
      </w:r>
      <w:r>
        <w:rPr>
          <w:rFonts w:ascii="Arial" w:hAnsi="Arial" w:cs="Arial"/>
          <w:sz w:val="24"/>
          <w:szCs w:val="24"/>
        </w:rPr>
        <w:t xml:space="preserve"> </w:t>
      </w:r>
      <w:r w:rsidRPr="00D945DF">
        <w:rPr>
          <w:rFonts w:ascii="Arial" w:hAnsi="Arial" w:cs="Arial"/>
          <w:sz w:val="24"/>
          <w:szCs w:val="24"/>
        </w:rPr>
        <w:t xml:space="preserve">Текстиль. Количественный химический анализ. Часть 24. Смеси полиэфира и некоторых других волокон (метод с использованием фенола и </w:t>
      </w:r>
      <w:proofErr w:type="spellStart"/>
      <w:r w:rsidRPr="00D945DF">
        <w:rPr>
          <w:rFonts w:ascii="Arial" w:hAnsi="Arial" w:cs="Arial"/>
          <w:sz w:val="24"/>
          <w:szCs w:val="24"/>
        </w:rPr>
        <w:t>тетрахлорэтана</w:t>
      </w:r>
      <w:proofErr w:type="spellEnd"/>
      <w:r w:rsidRPr="00D945DF">
        <w:rPr>
          <w:rFonts w:ascii="Arial" w:hAnsi="Arial" w:cs="Arial"/>
          <w:sz w:val="24"/>
          <w:szCs w:val="24"/>
        </w:rPr>
        <w:t>)</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945DF">
        <w:rPr>
          <w:rFonts w:ascii="Arial" w:hAnsi="Arial" w:cs="Arial"/>
          <w:sz w:val="24"/>
          <w:szCs w:val="24"/>
        </w:rPr>
        <w:t>ISO 1833-25:2020</w:t>
      </w:r>
      <w:r>
        <w:rPr>
          <w:rFonts w:ascii="Arial" w:hAnsi="Arial" w:cs="Arial"/>
          <w:sz w:val="24"/>
          <w:szCs w:val="24"/>
        </w:rPr>
        <w:t xml:space="preserve"> </w:t>
      </w:r>
      <w:r w:rsidRPr="00D945DF">
        <w:rPr>
          <w:rFonts w:ascii="Arial" w:hAnsi="Arial" w:cs="Arial"/>
          <w:sz w:val="24"/>
          <w:szCs w:val="24"/>
        </w:rPr>
        <w:t>Материалы текстильные. Количественный химический анализ. Часть 25. Смеси полиэфирного и некоторых других волокон (метод с использованием трихло</w:t>
      </w:r>
      <w:r>
        <w:rPr>
          <w:rFonts w:ascii="Arial" w:hAnsi="Arial" w:cs="Arial"/>
          <w:sz w:val="24"/>
          <w:szCs w:val="24"/>
        </w:rPr>
        <w:t>руксусной кислоты и хлороформа);</w:t>
      </w:r>
    </w:p>
    <w:p w:rsidR="00991481" w:rsidRDefault="00991481" w:rsidP="00991481">
      <w:pPr>
        <w:ind w:firstLine="709"/>
        <w:jc w:val="both"/>
        <w:rPr>
          <w:rFonts w:ascii="Arial" w:hAnsi="Arial" w:cs="Arial"/>
          <w:sz w:val="24"/>
          <w:szCs w:val="24"/>
        </w:rPr>
      </w:pPr>
      <w:r w:rsidRPr="00D945DF">
        <w:rPr>
          <w:rFonts w:ascii="Arial" w:hAnsi="Arial" w:cs="Arial"/>
          <w:sz w:val="24"/>
          <w:szCs w:val="24"/>
        </w:rPr>
        <w:t>ISO 1833-26:2020</w:t>
      </w:r>
      <w:r>
        <w:rPr>
          <w:rFonts w:ascii="Arial" w:hAnsi="Arial" w:cs="Arial"/>
          <w:sz w:val="24"/>
          <w:szCs w:val="24"/>
        </w:rPr>
        <w:t xml:space="preserve"> </w:t>
      </w:r>
      <w:r w:rsidRPr="00D945DF">
        <w:rPr>
          <w:rFonts w:ascii="Arial" w:hAnsi="Arial" w:cs="Arial"/>
          <w:sz w:val="24"/>
          <w:szCs w:val="24"/>
        </w:rPr>
        <w:t>Текстиль. Количественный химический анализ. Часть 26: Смеси меламина с некоторыми другими волокнами (метод с использованием горячей муравьиной кислоты)</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945DF">
        <w:rPr>
          <w:rFonts w:ascii="Arial" w:hAnsi="Arial" w:cs="Arial"/>
          <w:sz w:val="24"/>
          <w:szCs w:val="24"/>
        </w:rPr>
        <w:t>ISO 1833-27:2018</w:t>
      </w:r>
      <w:r>
        <w:rPr>
          <w:rFonts w:ascii="Arial" w:hAnsi="Arial" w:cs="Arial"/>
          <w:sz w:val="24"/>
          <w:szCs w:val="24"/>
        </w:rPr>
        <w:t xml:space="preserve"> </w:t>
      </w:r>
      <w:r w:rsidRPr="00D945DF">
        <w:rPr>
          <w:rFonts w:ascii="Arial" w:hAnsi="Arial" w:cs="Arial"/>
          <w:sz w:val="24"/>
          <w:szCs w:val="24"/>
        </w:rPr>
        <w:t>Текстиль. Количественный химический анализ. Часть 27: Смеси целлюлозных волокон с некоторыми другими волокнами (метод с использованием сульфата алюминия)</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07DCA">
        <w:rPr>
          <w:rFonts w:ascii="Arial" w:hAnsi="Arial" w:cs="Arial"/>
          <w:sz w:val="24"/>
          <w:szCs w:val="24"/>
        </w:rPr>
        <w:lastRenderedPageBreak/>
        <w:t>ISO 1833-28:2019</w:t>
      </w:r>
      <w:r>
        <w:rPr>
          <w:rFonts w:ascii="Arial" w:hAnsi="Arial" w:cs="Arial"/>
          <w:sz w:val="24"/>
          <w:szCs w:val="24"/>
        </w:rPr>
        <w:t xml:space="preserve"> </w:t>
      </w:r>
      <w:r w:rsidRPr="00D07DCA">
        <w:rPr>
          <w:rFonts w:ascii="Arial" w:hAnsi="Arial" w:cs="Arial"/>
          <w:sz w:val="24"/>
          <w:szCs w:val="24"/>
        </w:rPr>
        <w:t xml:space="preserve">Текстиль. Количественный химический анализ. Часть 28: Смеси </w:t>
      </w:r>
      <w:proofErr w:type="spellStart"/>
      <w:r w:rsidRPr="00D07DCA">
        <w:rPr>
          <w:rFonts w:ascii="Arial" w:hAnsi="Arial" w:cs="Arial"/>
          <w:sz w:val="24"/>
          <w:szCs w:val="24"/>
        </w:rPr>
        <w:t>хитозана</w:t>
      </w:r>
      <w:proofErr w:type="spellEnd"/>
      <w:r w:rsidRPr="00D07DCA">
        <w:rPr>
          <w:rFonts w:ascii="Arial" w:hAnsi="Arial" w:cs="Arial"/>
          <w:sz w:val="24"/>
          <w:szCs w:val="24"/>
        </w:rPr>
        <w:t xml:space="preserve"> с некоторыми другими волокнами (метод с использованием разбавленной уксусной кислоты)</w:t>
      </w:r>
      <w:r>
        <w:rPr>
          <w:rFonts w:ascii="Arial" w:hAnsi="Arial" w:cs="Arial"/>
          <w:sz w:val="24"/>
          <w:szCs w:val="24"/>
        </w:rPr>
        <w:t>;</w:t>
      </w:r>
    </w:p>
    <w:p w:rsidR="00991481" w:rsidRDefault="00991481" w:rsidP="00991481">
      <w:pPr>
        <w:ind w:firstLine="709"/>
        <w:jc w:val="both"/>
        <w:rPr>
          <w:rFonts w:ascii="Arial" w:hAnsi="Arial" w:cs="Arial"/>
          <w:sz w:val="24"/>
          <w:szCs w:val="24"/>
        </w:rPr>
      </w:pPr>
      <w:r w:rsidRPr="00D07DCA">
        <w:rPr>
          <w:rFonts w:ascii="Arial" w:hAnsi="Arial" w:cs="Arial"/>
          <w:sz w:val="24"/>
          <w:szCs w:val="24"/>
        </w:rPr>
        <w:t>ISO 1833-29:2020</w:t>
      </w:r>
      <w:r>
        <w:rPr>
          <w:rFonts w:ascii="Arial" w:hAnsi="Arial" w:cs="Arial"/>
          <w:sz w:val="24"/>
          <w:szCs w:val="24"/>
        </w:rPr>
        <w:t xml:space="preserve"> </w:t>
      </w:r>
      <w:r w:rsidRPr="00D07DCA">
        <w:rPr>
          <w:rFonts w:ascii="Arial" w:hAnsi="Arial" w:cs="Arial"/>
          <w:sz w:val="24"/>
          <w:szCs w:val="24"/>
        </w:rPr>
        <w:t>Текстиль. Количественный химический анализ. Часть 29: Смеси полиамида с двухкомпонентным полипропиленом / полиамидом (метод с использованием серной кислоты)</w:t>
      </w:r>
      <w:r>
        <w:rPr>
          <w:rFonts w:ascii="Arial" w:hAnsi="Arial" w:cs="Arial"/>
          <w:sz w:val="24"/>
          <w:szCs w:val="24"/>
        </w:rPr>
        <w:t>.</w:t>
      </w:r>
    </w:p>
    <w:p w:rsidR="00991481" w:rsidRDefault="00991481" w:rsidP="00991481">
      <w:pPr>
        <w:ind w:firstLine="709"/>
        <w:jc w:val="both"/>
        <w:rPr>
          <w:rFonts w:ascii="Arial" w:hAnsi="Arial" w:cs="Arial"/>
          <w:sz w:val="24"/>
          <w:szCs w:val="24"/>
        </w:rPr>
      </w:pPr>
      <w:r>
        <w:rPr>
          <w:rFonts w:ascii="Arial" w:hAnsi="Arial" w:cs="Arial"/>
          <w:sz w:val="24"/>
          <w:szCs w:val="24"/>
        </w:rPr>
        <w:t xml:space="preserve">На основе ряда вышеуказанных международных стандартов на сегодняшний день </w:t>
      </w:r>
      <w:r w:rsidRPr="000B136E">
        <w:rPr>
          <w:rFonts w:ascii="Arial" w:hAnsi="Arial" w:cs="Arial"/>
          <w:sz w:val="24"/>
          <w:szCs w:val="24"/>
        </w:rPr>
        <w:t xml:space="preserve">РГП «Казахстанский институт стандартизации и </w:t>
      </w:r>
      <w:r>
        <w:rPr>
          <w:rFonts w:ascii="Arial" w:hAnsi="Arial" w:cs="Arial"/>
          <w:sz w:val="24"/>
          <w:szCs w:val="24"/>
        </w:rPr>
        <w:t>метрологии</w:t>
      </w:r>
      <w:r w:rsidRPr="000B136E">
        <w:rPr>
          <w:rFonts w:ascii="Arial" w:hAnsi="Arial" w:cs="Arial"/>
          <w:sz w:val="24"/>
          <w:szCs w:val="24"/>
        </w:rPr>
        <w:t>» Комитета технического регулирования и метрологии Министерства торговли и интеграции Республики Казахстан</w:t>
      </w:r>
      <w:r>
        <w:rPr>
          <w:rFonts w:ascii="Arial" w:hAnsi="Arial" w:cs="Arial"/>
          <w:sz w:val="24"/>
          <w:szCs w:val="24"/>
        </w:rPr>
        <w:t xml:space="preserve"> разрабатываются межгосударственные стандарты  согласно </w:t>
      </w:r>
      <w:r w:rsidRPr="000B136E">
        <w:rPr>
          <w:rFonts w:ascii="Arial" w:hAnsi="Arial" w:cs="Arial"/>
          <w:sz w:val="24"/>
          <w:szCs w:val="24"/>
        </w:rPr>
        <w:t>Программ</w:t>
      </w:r>
      <w:r>
        <w:rPr>
          <w:rFonts w:ascii="Arial" w:hAnsi="Arial" w:cs="Arial"/>
          <w:sz w:val="24"/>
          <w:szCs w:val="24"/>
        </w:rPr>
        <w:t>е</w:t>
      </w:r>
      <w:r w:rsidRPr="000B136E">
        <w:rPr>
          <w:rFonts w:ascii="Arial" w:hAnsi="Arial" w:cs="Arial"/>
          <w:sz w:val="24"/>
          <w:szCs w:val="24"/>
        </w:rPr>
        <w:t xml:space="preserve"> работ по межгосударственной стандартизации на</w:t>
      </w:r>
      <w:r>
        <w:rPr>
          <w:rFonts w:ascii="Arial" w:hAnsi="Arial" w:cs="Arial"/>
          <w:sz w:val="24"/>
          <w:szCs w:val="24"/>
        </w:rPr>
        <w:t xml:space="preserve"> </w:t>
      </w:r>
      <w:r w:rsidRPr="000B136E">
        <w:rPr>
          <w:rFonts w:ascii="Arial" w:hAnsi="Arial" w:cs="Arial"/>
          <w:sz w:val="24"/>
          <w:szCs w:val="24"/>
        </w:rPr>
        <w:t>202</w:t>
      </w:r>
      <w:r>
        <w:rPr>
          <w:rFonts w:ascii="Arial" w:hAnsi="Arial" w:cs="Arial"/>
          <w:sz w:val="24"/>
          <w:szCs w:val="24"/>
        </w:rPr>
        <w:t>1</w:t>
      </w:r>
      <w:r w:rsidRPr="000B136E">
        <w:rPr>
          <w:rFonts w:ascii="Arial" w:hAnsi="Arial" w:cs="Arial"/>
          <w:sz w:val="24"/>
          <w:szCs w:val="24"/>
        </w:rPr>
        <w:t xml:space="preserve"> г</w:t>
      </w:r>
      <w:r>
        <w:rPr>
          <w:rFonts w:ascii="Arial" w:hAnsi="Arial" w:cs="Arial"/>
          <w:sz w:val="24"/>
          <w:szCs w:val="24"/>
        </w:rPr>
        <w:t>ода.</w:t>
      </w:r>
    </w:p>
    <w:p w:rsidR="00991481" w:rsidRPr="00E55816" w:rsidRDefault="00991481" w:rsidP="00FC060E">
      <w:pPr>
        <w:spacing w:line="280" w:lineRule="exact"/>
        <w:ind w:firstLine="567"/>
        <w:jc w:val="both"/>
        <w:rPr>
          <w:rFonts w:ascii="Arial" w:hAnsi="Arial" w:cs="Arial"/>
          <w:b/>
          <w:sz w:val="24"/>
          <w:szCs w:val="24"/>
        </w:rPr>
      </w:pPr>
    </w:p>
    <w:p w:rsidR="004A7CD7" w:rsidRDefault="004A7CD7" w:rsidP="00CA44B9">
      <w:pPr>
        <w:rPr>
          <w:rFonts w:ascii="Arial" w:hAnsi="Arial" w:cs="Arial"/>
          <w:sz w:val="24"/>
          <w:szCs w:val="24"/>
        </w:rPr>
      </w:pPr>
    </w:p>
    <w:p w:rsidR="00991481" w:rsidRDefault="00991481" w:rsidP="00CA44B9">
      <w:pPr>
        <w:rPr>
          <w:rFonts w:ascii="Arial" w:hAnsi="Arial" w:cs="Arial"/>
          <w:sz w:val="24"/>
          <w:szCs w:val="24"/>
        </w:rPr>
      </w:pPr>
    </w:p>
    <w:p w:rsidR="00991481" w:rsidRDefault="00991481" w:rsidP="00CA44B9">
      <w:pPr>
        <w:rPr>
          <w:rFonts w:ascii="Arial" w:hAnsi="Arial" w:cs="Arial"/>
          <w:sz w:val="24"/>
          <w:szCs w:val="24"/>
        </w:rPr>
      </w:pPr>
    </w:p>
    <w:p w:rsidR="00991481" w:rsidRDefault="00991481" w:rsidP="00CA44B9">
      <w:pPr>
        <w:rPr>
          <w:rFonts w:ascii="Arial" w:hAnsi="Arial" w:cs="Arial"/>
          <w:sz w:val="24"/>
          <w:szCs w:val="24"/>
        </w:rPr>
      </w:pPr>
    </w:p>
    <w:p w:rsidR="00991481" w:rsidRDefault="00991481" w:rsidP="00CA44B9">
      <w:pPr>
        <w:rPr>
          <w:rFonts w:ascii="Arial" w:hAnsi="Arial" w:cs="Arial"/>
          <w:sz w:val="24"/>
          <w:szCs w:val="24"/>
        </w:rPr>
      </w:pPr>
    </w:p>
    <w:p w:rsidR="00991481" w:rsidRDefault="00991481" w:rsidP="00CA44B9">
      <w:pPr>
        <w:rPr>
          <w:rFonts w:ascii="Arial" w:hAnsi="Arial" w:cs="Arial"/>
          <w:sz w:val="24"/>
          <w:szCs w:val="24"/>
        </w:rPr>
      </w:pPr>
    </w:p>
    <w:p w:rsidR="00991481" w:rsidRDefault="00991481" w:rsidP="00CA44B9">
      <w:pPr>
        <w:rPr>
          <w:rFonts w:ascii="Arial" w:hAnsi="Arial" w:cs="Arial"/>
          <w:sz w:val="24"/>
          <w:szCs w:val="24"/>
        </w:rPr>
      </w:pPr>
    </w:p>
    <w:p w:rsidR="00991481" w:rsidRDefault="00991481" w:rsidP="00CA44B9">
      <w:pPr>
        <w:rPr>
          <w:rFonts w:ascii="Arial" w:hAnsi="Arial" w:cs="Arial"/>
          <w:sz w:val="24"/>
          <w:szCs w:val="24"/>
        </w:rPr>
      </w:pPr>
    </w:p>
    <w:p w:rsidR="00991481" w:rsidRPr="006559F1" w:rsidRDefault="00991481" w:rsidP="00CA44B9">
      <w:pPr>
        <w:rPr>
          <w:rFonts w:ascii="Arial" w:hAnsi="Arial" w:cs="Arial"/>
          <w:sz w:val="24"/>
          <w:szCs w:val="24"/>
        </w:rPr>
        <w:sectPr w:rsidR="00991481" w:rsidRPr="006559F1" w:rsidSect="006E4355">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pPr w:leftFromText="180" w:rightFromText="180" w:vertAnchor="text" w:tblpY="-296"/>
        <w:tblW w:w="0" w:type="auto"/>
        <w:tblLook w:val="01E0" w:firstRow="1" w:lastRow="1" w:firstColumn="1" w:lastColumn="1" w:noHBand="0" w:noVBand="0"/>
      </w:tblPr>
      <w:tblGrid>
        <w:gridCol w:w="9853"/>
      </w:tblGrid>
      <w:tr w:rsidR="0026431B" w:rsidRPr="006559F1" w:rsidTr="0026431B">
        <w:tc>
          <w:tcPr>
            <w:tcW w:w="9853" w:type="dxa"/>
            <w:tcBorders>
              <w:bottom w:val="single" w:sz="24" w:space="0" w:color="auto"/>
            </w:tcBorders>
          </w:tcPr>
          <w:p w:rsidR="0026431B" w:rsidRPr="006559F1" w:rsidRDefault="0026431B" w:rsidP="0026431B">
            <w:pPr>
              <w:pStyle w:val="5"/>
              <w:rPr>
                <w:rFonts w:ascii="Arial" w:hAnsi="Arial" w:cs="Arial"/>
                <w:b/>
                <w:spacing w:val="148"/>
                <w:szCs w:val="24"/>
                <w:lang w:val="ru-RU"/>
              </w:rPr>
            </w:pPr>
            <w:bookmarkStart w:id="5" w:name="_Hlk40283903"/>
            <w:bookmarkStart w:id="6" w:name="_Hlk40283870"/>
            <w:r w:rsidRPr="006559F1">
              <w:rPr>
                <w:rFonts w:ascii="Arial" w:hAnsi="Arial" w:cs="Arial"/>
                <w:b/>
                <w:spacing w:val="148"/>
                <w:szCs w:val="24"/>
                <w:lang w:val="ru-RU"/>
              </w:rPr>
              <w:lastRenderedPageBreak/>
              <w:t>МЕЖГОСУДАРСТВЕННЫЙ СТАНДАРТ</w:t>
            </w:r>
            <w:bookmarkEnd w:id="5"/>
          </w:p>
        </w:tc>
      </w:tr>
      <w:tr w:rsidR="0026431B" w:rsidRPr="00991481" w:rsidTr="0026431B">
        <w:trPr>
          <w:trHeight w:val="1896"/>
        </w:trPr>
        <w:tc>
          <w:tcPr>
            <w:tcW w:w="9853" w:type="dxa"/>
            <w:vAlign w:val="center"/>
          </w:tcPr>
          <w:p w:rsidR="00AC764E" w:rsidRDefault="00AC764E" w:rsidP="005800AD">
            <w:pPr>
              <w:jc w:val="center"/>
              <w:rPr>
                <w:rFonts w:ascii="Arial" w:hAnsi="Arial" w:cs="Arial"/>
                <w:b/>
                <w:sz w:val="24"/>
                <w:szCs w:val="24"/>
              </w:rPr>
            </w:pPr>
            <w:r w:rsidRPr="00AC764E">
              <w:rPr>
                <w:rFonts w:ascii="Arial" w:hAnsi="Arial" w:cs="Arial"/>
                <w:b/>
                <w:sz w:val="24"/>
                <w:szCs w:val="24"/>
              </w:rPr>
              <w:t>Материалы текстильные</w:t>
            </w:r>
          </w:p>
          <w:p w:rsidR="00AC764E" w:rsidRDefault="00AC764E" w:rsidP="005800AD">
            <w:pPr>
              <w:jc w:val="center"/>
              <w:rPr>
                <w:rFonts w:ascii="Arial" w:hAnsi="Arial" w:cs="Arial"/>
                <w:b/>
                <w:sz w:val="24"/>
                <w:szCs w:val="24"/>
              </w:rPr>
            </w:pPr>
          </w:p>
          <w:p w:rsidR="00AC764E" w:rsidRDefault="00AC764E" w:rsidP="005800AD">
            <w:pPr>
              <w:jc w:val="center"/>
              <w:rPr>
                <w:rFonts w:ascii="Arial" w:hAnsi="Arial" w:cs="Arial"/>
                <w:b/>
                <w:sz w:val="24"/>
                <w:szCs w:val="24"/>
              </w:rPr>
            </w:pPr>
            <w:r w:rsidRPr="00AC764E">
              <w:rPr>
                <w:rFonts w:ascii="Arial" w:hAnsi="Arial" w:cs="Arial"/>
                <w:b/>
                <w:sz w:val="24"/>
                <w:szCs w:val="24"/>
              </w:rPr>
              <w:t xml:space="preserve"> Количественный химический анализ</w:t>
            </w:r>
          </w:p>
          <w:p w:rsidR="00AC764E" w:rsidRDefault="00AC764E" w:rsidP="005800AD">
            <w:pPr>
              <w:jc w:val="center"/>
              <w:rPr>
                <w:rFonts w:ascii="Arial" w:hAnsi="Arial" w:cs="Arial"/>
                <w:b/>
                <w:sz w:val="24"/>
                <w:szCs w:val="24"/>
              </w:rPr>
            </w:pPr>
          </w:p>
          <w:p w:rsidR="00AC764E" w:rsidRDefault="00AC764E" w:rsidP="005800AD">
            <w:pPr>
              <w:jc w:val="center"/>
              <w:rPr>
                <w:rFonts w:ascii="Arial" w:hAnsi="Arial" w:cs="Arial"/>
                <w:b/>
                <w:sz w:val="24"/>
                <w:szCs w:val="24"/>
              </w:rPr>
            </w:pPr>
            <w:r w:rsidRPr="00AC764E">
              <w:rPr>
                <w:rFonts w:ascii="Arial" w:hAnsi="Arial" w:cs="Arial"/>
                <w:b/>
                <w:sz w:val="24"/>
                <w:szCs w:val="24"/>
              </w:rPr>
              <w:t>Часть 11</w:t>
            </w:r>
          </w:p>
          <w:p w:rsidR="00AC764E" w:rsidRDefault="00AC764E" w:rsidP="005800AD">
            <w:pPr>
              <w:jc w:val="center"/>
              <w:rPr>
                <w:rFonts w:ascii="Arial" w:hAnsi="Arial" w:cs="Arial"/>
                <w:b/>
                <w:sz w:val="24"/>
                <w:szCs w:val="24"/>
              </w:rPr>
            </w:pPr>
          </w:p>
          <w:p w:rsidR="00994678" w:rsidRDefault="00AC764E" w:rsidP="005800AD">
            <w:pPr>
              <w:jc w:val="center"/>
              <w:rPr>
                <w:rFonts w:ascii="Arial" w:hAnsi="Arial" w:cs="Arial"/>
                <w:b/>
                <w:sz w:val="24"/>
                <w:szCs w:val="24"/>
              </w:rPr>
            </w:pPr>
            <w:r w:rsidRPr="00AC764E">
              <w:rPr>
                <w:rFonts w:ascii="Arial" w:hAnsi="Arial" w:cs="Arial"/>
                <w:b/>
                <w:sz w:val="24"/>
                <w:szCs w:val="24"/>
              </w:rPr>
              <w:t>СМЕСИ ЦЕЛЛЮЛОЗНОГО И ПОЛИЭФИРНОГО ВОЛОКОН (МЕТОД С ИСПОЛЬЗОВАНИЕМ СЕРНОЙ КИСЛОТЫ)</w:t>
            </w:r>
          </w:p>
          <w:p w:rsidR="005800AD" w:rsidRPr="00EE05C5" w:rsidRDefault="005800AD" w:rsidP="005800AD">
            <w:pPr>
              <w:jc w:val="center"/>
              <w:rPr>
                <w:rFonts w:ascii="Arial" w:hAnsi="Arial" w:cs="Arial"/>
                <w:b/>
                <w:sz w:val="24"/>
                <w:szCs w:val="24"/>
              </w:rPr>
            </w:pPr>
          </w:p>
          <w:p w:rsidR="0026431B" w:rsidRPr="00EE05C5" w:rsidRDefault="00AC764E" w:rsidP="0026431B">
            <w:pPr>
              <w:pStyle w:val="14"/>
              <w:keepNext/>
              <w:keepLines/>
              <w:spacing w:before="0" w:after="0" w:line="240" w:lineRule="auto"/>
              <w:jc w:val="center"/>
              <w:rPr>
                <w:b w:val="0"/>
                <w:sz w:val="24"/>
                <w:szCs w:val="24"/>
                <w:lang w:val="en-US"/>
              </w:rPr>
            </w:pPr>
            <w:r w:rsidRPr="00AC764E">
              <w:rPr>
                <w:b w:val="0"/>
                <w:sz w:val="24"/>
                <w:szCs w:val="24"/>
                <w:lang w:val="en-US"/>
              </w:rPr>
              <w:t xml:space="preserve">Textiles. Quantitative chemical analysis. Part 11: Mixtures of certain cellulose </w:t>
            </w:r>
            <w:proofErr w:type="spellStart"/>
            <w:r w:rsidRPr="00AC764E">
              <w:rPr>
                <w:b w:val="0"/>
                <w:sz w:val="24"/>
                <w:szCs w:val="24"/>
                <w:lang w:val="en-US"/>
              </w:rPr>
              <w:t>fibres</w:t>
            </w:r>
            <w:proofErr w:type="spellEnd"/>
            <w:r w:rsidRPr="00AC764E">
              <w:rPr>
                <w:b w:val="0"/>
                <w:sz w:val="24"/>
                <w:szCs w:val="24"/>
                <w:lang w:val="en-US"/>
              </w:rPr>
              <w:t xml:space="preserve"> with certain other </w:t>
            </w:r>
            <w:proofErr w:type="spellStart"/>
            <w:r w:rsidRPr="00AC764E">
              <w:rPr>
                <w:b w:val="0"/>
                <w:sz w:val="24"/>
                <w:szCs w:val="24"/>
                <w:lang w:val="en-US"/>
              </w:rPr>
              <w:t>fibres</w:t>
            </w:r>
            <w:proofErr w:type="spellEnd"/>
            <w:r w:rsidRPr="00AC764E">
              <w:rPr>
                <w:b w:val="0"/>
                <w:sz w:val="24"/>
                <w:szCs w:val="24"/>
                <w:lang w:val="en-US"/>
              </w:rPr>
              <w:t xml:space="preserve"> (method using sulfuric acid)</w:t>
            </w:r>
          </w:p>
        </w:tc>
      </w:tr>
      <w:tr w:rsidR="0026431B" w:rsidRPr="00991481" w:rsidTr="0026431B">
        <w:trPr>
          <w:trHeight w:val="93"/>
        </w:trPr>
        <w:tc>
          <w:tcPr>
            <w:tcW w:w="9853" w:type="dxa"/>
            <w:tcBorders>
              <w:bottom w:val="single" w:sz="18" w:space="0" w:color="auto"/>
            </w:tcBorders>
            <w:vAlign w:val="center"/>
          </w:tcPr>
          <w:p w:rsidR="0026431B" w:rsidRPr="00EE05C5" w:rsidRDefault="0026431B" w:rsidP="0026431B">
            <w:pPr>
              <w:pStyle w:val="5"/>
              <w:jc w:val="left"/>
              <w:rPr>
                <w:rFonts w:ascii="Arial" w:hAnsi="Arial" w:cs="Arial"/>
                <w:szCs w:val="24"/>
              </w:rPr>
            </w:pPr>
          </w:p>
        </w:tc>
      </w:tr>
    </w:tbl>
    <w:p w:rsidR="00FF3941" w:rsidRPr="00580262" w:rsidRDefault="00FF3941" w:rsidP="00CA44B9">
      <w:pPr>
        <w:jc w:val="both"/>
        <w:rPr>
          <w:rFonts w:ascii="Arial" w:hAnsi="Arial" w:cs="Arial"/>
          <w:sz w:val="24"/>
          <w:szCs w:val="24"/>
          <w:lang w:val="en-US"/>
        </w:rPr>
        <w:sectPr w:rsidR="00FF3941" w:rsidRPr="00580262" w:rsidSect="00D63A3E">
          <w:headerReference w:type="first" r:id="rId14"/>
          <w:footerReference w:type="first" r:id="rId15"/>
          <w:pgSz w:w="11906" w:h="16838" w:code="9"/>
          <w:pgMar w:top="1812" w:right="851" w:bottom="1134" w:left="1418" w:header="720" w:footer="720" w:gutter="0"/>
          <w:pgNumType w:start="1"/>
          <w:cols w:space="720"/>
        </w:sectPr>
      </w:pPr>
    </w:p>
    <w:bookmarkEnd w:id="6"/>
    <w:p w:rsidR="00AB5BF9" w:rsidRPr="00EE05C5" w:rsidRDefault="00AB5BF9" w:rsidP="00CA44B9">
      <w:pPr>
        <w:pStyle w:val="21"/>
        <w:ind w:left="0" w:firstLine="709"/>
        <w:rPr>
          <w:rFonts w:ascii="Arial" w:hAnsi="Arial" w:cs="Arial"/>
          <w:szCs w:val="24"/>
        </w:rPr>
      </w:pPr>
    </w:p>
    <w:p w:rsidR="00F32BF5" w:rsidRPr="006559F1" w:rsidRDefault="00F32BF5" w:rsidP="00CA44B9">
      <w:pPr>
        <w:ind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580262">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rsidR="00F32BF5" w:rsidRPr="006559F1" w:rsidRDefault="00F32BF5" w:rsidP="00CA44B9">
      <w:pPr>
        <w:ind w:firstLine="567"/>
        <w:jc w:val="both"/>
        <w:rPr>
          <w:rFonts w:ascii="Arial" w:eastAsia="Calibri" w:hAnsi="Arial" w:cs="Arial"/>
          <w:sz w:val="24"/>
          <w:szCs w:val="24"/>
          <w:lang w:val="kk-KZ" w:eastAsia="en-US"/>
        </w:rPr>
      </w:pPr>
    </w:p>
    <w:p w:rsidR="00166638" w:rsidRPr="00166638" w:rsidRDefault="00166638" w:rsidP="00166638">
      <w:pPr>
        <w:ind w:firstLine="567"/>
        <w:jc w:val="both"/>
        <w:rPr>
          <w:rFonts w:ascii="Arial" w:eastAsia="Calibri" w:hAnsi="Arial" w:cs="Arial"/>
          <w:sz w:val="24"/>
          <w:szCs w:val="24"/>
          <w:lang w:val="kk-KZ" w:eastAsia="en-US"/>
        </w:rPr>
      </w:pPr>
      <w:r w:rsidRPr="00166638">
        <w:rPr>
          <w:rFonts w:ascii="Arial" w:eastAsia="Calibri" w:hAnsi="Arial" w:cs="Arial"/>
          <w:sz w:val="24"/>
          <w:szCs w:val="24"/>
          <w:lang w:val="kk-KZ" w:eastAsia="en-US"/>
        </w:rPr>
        <w:t xml:space="preserve">Настоящий стандарт устанавливает метод, использующий серную кислоту для определения процентного содержания целлюлозного волокна после удаления неволокнистых материалов в текстильных изделиях, изготовленных из смесей </w:t>
      </w:r>
    </w:p>
    <w:p w:rsidR="00166638" w:rsidRPr="00166638" w:rsidRDefault="00166638" w:rsidP="00166638">
      <w:pPr>
        <w:ind w:firstLine="567"/>
        <w:jc w:val="both"/>
        <w:rPr>
          <w:rFonts w:ascii="Arial" w:eastAsia="Calibri" w:hAnsi="Arial" w:cs="Arial"/>
          <w:sz w:val="24"/>
          <w:szCs w:val="24"/>
          <w:lang w:val="kk-KZ" w:eastAsia="en-US"/>
        </w:rPr>
      </w:pPr>
      <w:r w:rsidRPr="00166638">
        <w:rPr>
          <w:rFonts w:ascii="Arial" w:eastAsia="Calibri" w:hAnsi="Arial" w:cs="Arial"/>
          <w:sz w:val="24"/>
          <w:szCs w:val="24"/>
          <w:lang w:val="kk-KZ" w:eastAsia="en-US"/>
        </w:rPr>
        <w:t>- натуральных и искусственных целлюлозных волокон, такие как хлопковые, льняные, конопляные, из рами, вискозные, медно-аммиачные, высокомодульные, из лиоцелла</w:t>
      </w:r>
      <w:r>
        <w:rPr>
          <w:rFonts w:ascii="Arial" w:eastAsia="Calibri" w:hAnsi="Arial" w:cs="Arial"/>
          <w:sz w:val="24"/>
          <w:szCs w:val="24"/>
          <w:lang w:val="kk-KZ" w:eastAsia="en-US"/>
        </w:rPr>
        <w:t>;</w:t>
      </w:r>
    </w:p>
    <w:p w:rsidR="005800AD" w:rsidRDefault="00166638" w:rsidP="00166638">
      <w:pPr>
        <w:ind w:firstLine="567"/>
        <w:jc w:val="both"/>
        <w:rPr>
          <w:rFonts w:ascii="Arial" w:eastAsia="Calibri" w:hAnsi="Arial" w:cs="Arial"/>
          <w:sz w:val="24"/>
          <w:szCs w:val="24"/>
          <w:lang w:val="kk-KZ" w:eastAsia="en-US"/>
        </w:rPr>
      </w:pPr>
      <w:r w:rsidRPr="00166638">
        <w:rPr>
          <w:rFonts w:ascii="Arial" w:eastAsia="Calibri" w:hAnsi="Arial" w:cs="Arial"/>
          <w:sz w:val="24"/>
          <w:szCs w:val="24"/>
          <w:lang w:val="kk-KZ" w:eastAsia="en-US"/>
        </w:rPr>
        <w:t>- из волокон полиэстера, полипропилена, эластомультиэфира, эластолефина и двухкомпонентного полипропилена/полиамида.</w:t>
      </w:r>
    </w:p>
    <w:p w:rsidR="00166638" w:rsidRPr="00994678" w:rsidRDefault="00166638" w:rsidP="00166638">
      <w:pPr>
        <w:ind w:firstLine="567"/>
        <w:jc w:val="both"/>
        <w:rPr>
          <w:rFonts w:ascii="Arial" w:hAnsi="Arial" w:cs="Arial"/>
          <w:b/>
          <w:bCs/>
          <w:sz w:val="24"/>
          <w:szCs w:val="24"/>
        </w:rPr>
      </w:pPr>
    </w:p>
    <w:p w:rsidR="006559F1" w:rsidRDefault="00F604E7" w:rsidP="00CA44B9">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rsidR="00F604E7" w:rsidRDefault="00F604E7" w:rsidP="00CA44B9">
      <w:pPr>
        <w:ind w:firstLine="567"/>
        <w:jc w:val="both"/>
        <w:rPr>
          <w:rFonts w:ascii="Arial" w:hAnsi="Arial" w:cs="Arial"/>
          <w:b/>
          <w:bCs/>
          <w:sz w:val="24"/>
          <w:szCs w:val="24"/>
        </w:rPr>
      </w:pPr>
    </w:p>
    <w:p w:rsidR="00FC4ABF" w:rsidRDefault="00FC4ABF" w:rsidP="00FC4ABF">
      <w:pPr>
        <w:ind w:firstLine="567"/>
        <w:jc w:val="both"/>
        <w:rPr>
          <w:rFonts w:ascii="Arial" w:hAnsi="Arial" w:cs="Arial"/>
          <w:bCs/>
          <w:sz w:val="24"/>
          <w:szCs w:val="24"/>
        </w:rPr>
      </w:pPr>
      <w:r>
        <w:rPr>
          <w:rFonts w:ascii="Arial" w:hAnsi="Arial" w:cs="Arial"/>
          <w:bCs/>
          <w:sz w:val="24"/>
          <w:szCs w:val="24"/>
        </w:rPr>
        <w:t>В настоящем стандарте использованы ссылки на следующие межгосударственные стандарты и/или классификаторы.</w:t>
      </w:r>
    </w:p>
    <w:p w:rsidR="00994678" w:rsidRPr="00994678" w:rsidRDefault="00994678" w:rsidP="0026431B">
      <w:pPr>
        <w:ind w:firstLine="567"/>
        <w:jc w:val="both"/>
        <w:rPr>
          <w:rFonts w:ascii="Arial" w:hAnsi="Arial" w:cs="Arial"/>
          <w:bCs/>
          <w:sz w:val="24"/>
          <w:szCs w:val="24"/>
        </w:rPr>
      </w:pPr>
      <w:proofErr w:type="gramStart"/>
      <w:r w:rsidRPr="00994678">
        <w:rPr>
          <w:rFonts w:ascii="Arial" w:hAnsi="Arial" w:cs="Arial"/>
          <w:bCs/>
          <w:sz w:val="24"/>
          <w:szCs w:val="24"/>
          <w:lang w:val="en-US"/>
        </w:rPr>
        <w:t>ISO 1833-1-2020 Textiles.</w:t>
      </w:r>
      <w:proofErr w:type="gramEnd"/>
      <w:r w:rsidRPr="00994678">
        <w:rPr>
          <w:rFonts w:ascii="Arial" w:hAnsi="Arial" w:cs="Arial"/>
          <w:bCs/>
          <w:sz w:val="24"/>
          <w:szCs w:val="24"/>
          <w:lang w:val="en-US"/>
        </w:rPr>
        <w:t xml:space="preserve"> </w:t>
      </w:r>
      <w:proofErr w:type="gramStart"/>
      <w:r w:rsidRPr="00994678">
        <w:rPr>
          <w:rFonts w:ascii="Arial" w:hAnsi="Arial" w:cs="Arial"/>
          <w:bCs/>
          <w:sz w:val="24"/>
          <w:szCs w:val="24"/>
          <w:lang w:val="en-US"/>
        </w:rPr>
        <w:t>Quantitative chemical analysis.</w:t>
      </w:r>
      <w:proofErr w:type="gramEnd"/>
      <w:r w:rsidRPr="00994678">
        <w:rPr>
          <w:rFonts w:ascii="Arial" w:hAnsi="Arial" w:cs="Arial"/>
          <w:bCs/>
          <w:sz w:val="24"/>
          <w:szCs w:val="24"/>
          <w:lang w:val="en-US"/>
        </w:rPr>
        <w:t xml:space="preserve"> Part 1: General principles of testing (</w:t>
      </w:r>
      <w:r w:rsidRPr="00994678">
        <w:rPr>
          <w:rFonts w:ascii="Arial" w:hAnsi="Arial" w:cs="Arial"/>
          <w:bCs/>
          <w:sz w:val="24"/>
          <w:szCs w:val="24"/>
        </w:rPr>
        <w:t>Материалы</w:t>
      </w:r>
      <w:r w:rsidRPr="00994678">
        <w:rPr>
          <w:rFonts w:ascii="Arial" w:hAnsi="Arial" w:cs="Arial"/>
          <w:bCs/>
          <w:sz w:val="24"/>
          <w:szCs w:val="24"/>
          <w:lang w:val="en-US"/>
        </w:rPr>
        <w:t xml:space="preserve"> </w:t>
      </w:r>
      <w:r w:rsidRPr="00994678">
        <w:rPr>
          <w:rFonts w:ascii="Arial" w:hAnsi="Arial" w:cs="Arial"/>
          <w:bCs/>
          <w:sz w:val="24"/>
          <w:szCs w:val="24"/>
        </w:rPr>
        <w:t>текстильные</w:t>
      </w:r>
      <w:r w:rsidRPr="00994678">
        <w:rPr>
          <w:rFonts w:ascii="Arial" w:hAnsi="Arial" w:cs="Arial"/>
          <w:bCs/>
          <w:sz w:val="24"/>
          <w:szCs w:val="24"/>
          <w:lang w:val="en-US"/>
        </w:rPr>
        <w:t xml:space="preserve">. </w:t>
      </w:r>
      <w:r w:rsidRPr="00994678">
        <w:rPr>
          <w:rFonts w:ascii="Arial" w:hAnsi="Arial" w:cs="Arial"/>
          <w:bCs/>
          <w:sz w:val="24"/>
          <w:szCs w:val="24"/>
        </w:rPr>
        <w:t xml:space="preserve">Количественный химический анализ. Часть 1. </w:t>
      </w:r>
      <w:proofErr w:type="gramStart"/>
      <w:r w:rsidRPr="00994678">
        <w:rPr>
          <w:rFonts w:ascii="Arial" w:hAnsi="Arial" w:cs="Arial"/>
          <w:bCs/>
          <w:sz w:val="24"/>
          <w:szCs w:val="24"/>
        </w:rPr>
        <w:t>Общие принципы испытаний</w:t>
      </w:r>
      <w:r>
        <w:rPr>
          <w:rFonts w:ascii="Arial" w:hAnsi="Arial" w:cs="Arial"/>
          <w:bCs/>
          <w:sz w:val="24"/>
          <w:szCs w:val="24"/>
        </w:rPr>
        <w:t>)</w:t>
      </w:r>
      <w:proofErr w:type="gramEnd"/>
    </w:p>
    <w:p w:rsidR="00913A7F" w:rsidRDefault="00913A7F" w:rsidP="00913A7F">
      <w:pPr>
        <w:ind w:firstLine="567"/>
        <w:jc w:val="both"/>
        <w:rPr>
          <w:rFonts w:ascii="Arial" w:hAnsi="Arial" w:cs="Arial"/>
          <w:bCs/>
          <w:sz w:val="24"/>
          <w:szCs w:val="24"/>
        </w:rPr>
      </w:pPr>
    </w:p>
    <w:p w:rsidR="00994678" w:rsidRDefault="00EA1C99" w:rsidP="00EA1C99">
      <w:pPr>
        <w:ind w:firstLine="567"/>
        <w:jc w:val="both"/>
        <w:rPr>
          <w:rFonts w:ascii="Arial" w:hAnsi="Arial" w:cs="Arial"/>
          <w:b/>
          <w:color w:val="000000"/>
          <w:sz w:val="24"/>
          <w:szCs w:val="24"/>
        </w:rPr>
      </w:pPr>
      <w:r w:rsidRPr="00913A7F">
        <w:rPr>
          <w:rFonts w:ascii="Arial" w:hAnsi="Arial" w:cs="Arial"/>
          <w:b/>
          <w:color w:val="000000"/>
          <w:sz w:val="24"/>
          <w:szCs w:val="24"/>
        </w:rPr>
        <w:t>3</w:t>
      </w:r>
      <w:r w:rsidR="00994678">
        <w:rPr>
          <w:rFonts w:ascii="Arial" w:hAnsi="Arial" w:cs="Arial"/>
          <w:b/>
          <w:color w:val="000000"/>
          <w:sz w:val="24"/>
          <w:szCs w:val="24"/>
        </w:rPr>
        <w:t xml:space="preserve"> Термины и определения</w:t>
      </w:r>
    </w:p>
    <w:p w:rsidR="00994678" w:rsidRDefault="00994678" w:rsidP="00EA1C99">
      <w:pPr>
        <w:ind w:firstLine="567"/>
        <w:jc w:val="both"/>
        <w:rPr>
          <w:rFonts w:ascii="Arial" w:hAnsi="Arial" w:cs="Arial"/>
          <w:b/>
          <w:color w:val="000000"/>
          <w:sz w:val="24"/>
          <w:szCs w:val="24"/>
        </w:rPr>
      </w:pPr>
    </w:p>
    <w:p w:rsidR="00994678" w:rsidRDefault="00994678" w:rsidP="00EA1C99">
      <w:pPr>
        <w:ind w:firstLine="567"/>
        <w:jc w:val="both"/>
        <w:rPr>
          <w:rFonts w:ascii="Arial" w:hAnsi="Arial" w:cs="Arial"/>
          <w:color w:val="000000"/>
          <w:sz w:val="24"/>
          <w:szCs w:val="24"/>
        </w:rPr>
      </w:pPr>
      <w:r w:rsidRPr="00994678">
        <w:rPr>
          <w:rFonts w:ascii="Arial" w:hAnsi="Arial" w:cs="Arial"/>
          <w:color w:val="000000"/>
          <w:sz w:val="24"/>
          <w:szCs w:val="24"/>
        </w:rPr>
        <w:t xml:space="preserve">В настоящем </w:t>
      </w:r>
      <w:r w:rsidR="005800AD">
        <w:rPr>
          <w:rFonts w:ascii="Arial" w:hAnsi="Arial" w:cs="Arial"/>
          <w:color w:val="000000"/>
          <w:sz w:val="24"/>
          <w:szCs w:val="24"/>
        </w:rPr>
        <w:t>стандарте</w:t>
      </w:r>
      <w:r w:rsidRPr="00994678">
        <w:rPr>
          <w:rFonts w:ascii="Arial" w:hAnsi="Arial" w:cs="Arial"/>
          <w:color w:val="000000"/>
          <w:sz w:val="24"/>
          <w:szCs w:val="24"/>
        </w:rPr>
        <w:t xml:space="preserve"> отсутствуют термины и определения.</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ISO и IEC поддерживают следующие терминологические базы данных для использования в стандартизации:</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 ISO Платформа для просмотра файлов в режиме онлайн: доступная по адресу https://www.iso.org/obp</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 xml:space="preserve">- IEC </w:t>
      </w:r>
      <w:proofErr w:type="spellStart"/>
      <w:r w:rsidRPr="00994678">
        <w:rPr>
          <w:rFonts w:ascii="Arial" w:hAnsi="Arial" w:cs="Arial"/>
          <w:color w:val="000000"/>
          <w:sz w:val="24"/>
          <w:szCs w:val="24"/>
        </w:rPr>
        <w:t>Электропедия</w:t>
      </w:r>
      <w:proofErr w:type="spellEnd"/>
      <w:r w:rsidRPr="00994678">
        <w:rPr>
          <w:rFonts w:ascii="Arial" w:hAnsi="Arial" w:cs="Arial"/>
          <w:color w:val="000000"/>
          <w:sz w:val="24"/>
          <w:szCs w:val="24"/>
        </w:rPr>
        <w:t>: доступно по адресу http: //www.electropedia.org/.</w:t>
      </w:r>
    </w:p>
    <w:p w:rsidR="00994678" w:rsidRDefault="00994678" w:rsidP="00EA1C99">
      <w:pPr>
        <w:ind w:firstLine="567"/>
        <w:jc w:val="both"/>
        <w:rPr>
          <w:rFonts w:ascii="Arial" w:hAnsi="Arial" w:cs="Arial"/>
          <w:b/>
          <w:color w:val="000000"/>
          <w:sz w:val="24"/>
          <w:szCs w:val="24"/>
        </w:rPr>
      </w:pPr>
    </w:p>
    <w:p w:rsidR="00166638" w:rsidRDefault="00166638" w:rsidP="00166638">
      <w:pPr>
        <w:autoSpaceDE w:val="0"/>
        <w:autoSpaceDN w:val="0"/>
        <w:adjustRightInd w:val="0"/>
        <w:ind w:firstLine="720"/>
        <w:jc w:val="both"/>
        <w:rPr>
          <w:rFonts w:ascii="Arial" w:hAnsi="Arial" w:cs="Arial"/>
          <w:b/>
          <w:bCs/>
          <w:sz w:val="24"/>
          <w:szCs w:val="24"/>
        </w:rPr>
      </w:pPr>
      <w:r>
        <w:rPr>
          <w:rFonts w:ascii="Arial" w:hAnsi="Arial" w:cs="Arial"/>
          <w:b/>
          <w:bCs/>
          <w:sz w:val="24"/>
          <w:szCs w:val="24"/>
        </w:rPr>
        <w:t xml:space="preserve">4 </w:t>
      </w:r>
      <w:r w:rsidRPr="000B53C9">
        <w:rPr>
          <w:rFonts w:ascii="Arial" w:hAnsi="Arial" w:cs="Arial"/>
          <w:b/>
          <w:bCs/>
          <w:sz w:val="24"/>
          <w:szCs w:val="24"/>
        </w:rPr>
        <w:t>Принцип проведения испытаний</w:t>
      </w:r>
    </w:p>
    <w:p w:rsidR="00166638" w:rsidRDefault="00166638" w:rsidP="00166638">
      <w:pPr>
        <w:autoSpaceDE w:val="0"/>
        <w:autoSpaceDN w:val="0"/>
        <w:adjustRightInd w:val="0"/>
        <w:ind w:firstLine="720"/>
        <w:jc w:val="both"/>
        <w:rPr>
          <w:rFonts w:ascii="Arial" w:hAnsi="Arial" w:cs="Arial"/>
          <w:bCs/>
          <w:sz w:val="24"/>
          <w:szCs w:val="24"/>
        </w:rPr>
      </w:pPr>
    </w:p>
    <w:p w:rsidR="007D1A77" w:rsidRDefault="00166638" w:rsidP="00166638">
      <w:pPr>
        <w:pBdr>
          <w:bottom w:val="single" w:sz="4" w:space="1" w:color="auto"/>
        </w:pBdr>
        <w:autoSpaceDE w:val="0"/>
        <w:autoSpaceDN w:val="0"/>
        <w:adjustRightInd w:val="0"/>
        <w:ind w:firstLine="720"/>
        <w:jc w:val="both"/>
        <w:rPr>
          <w:color w:val="000000"/>
          <w:sz w:val="28"/>
          <w:szCs w:val="28"/>
        </w:rPr>
      </w:pPr>
      <w:r w:rsidRPr="00166638">
        <w:rPr>
          <w:rFonts w:ascii="Arial" w:hAnsi="Arial" w:cs="Arial"/>
          <w:bCs/>
          <w:sz w:val="24"/>
          <w:szCs w:val="24"/>
        </w:rPr>
        <w:t>Целлюлозное волокно из смеси с известной массой растворяют в 75% (по массе) серной кислоты. Остаток собирают, промывают, сушат и взвешивают. Его массу, если необходимо с поправкой, выражают в процентах относительно сухой массы смеси. Процентное содержание целлюлозного волокна определяют по разности.</w:t>
      </w:r>
    </w:p>
    <w:p w:rsidR="002D5F63" w:rsidRPr="0026431B" w:rsidRDefault="007D1A77" w:rsidP="002D5F63">
      <w:pPr>
        <w:ind w:firstLine="567"/>
        <w:jc w:val="both"/>
        <w:rPr>
          <w:rFonts w:ascii="Arial" w:hAnsi="Arial" w:cs="Arial"/>
          <w:b/>
          <w:bCs/>
          <w:i/>
          <w:iCs/>
          <w:sz w:val="24"/>
          <w:szCs w:val="24"/>
        </w:rPr>
      </w:pPr>
      <w:r w:rsidRPr="0026431B">
        <w:rPr>
          <w:rFonts w:ascii="Arial" w:hAnsi="Arial" w:cs="Arial"/>
          <w:b/>
          <w:bCs/>
          <w:i/>
          <w:iCs/>
          <w:sz w:val="24"/>
          <w:szCs w:val="24"/>
        </w:rPr>
        <w:t xml:space="preserve">Проект, </w:t>
      </w:r>
      <w:r w:rsidR="00C7245E">
        <w:rPr>
          <w:rFonts w:ascii="Arial" w:hAnsi="Arial" w:cs="Arial"/>
          <w:b/>
          <w:bCs/>
          <w:i/>
          <w:iCs/>
          <w:sz w:val="24"/>
          <w:szCs w:val="24"/>
          <w:lang w:val="en-US"/>
        </w:rPr>
        <w:t>KZ</w:t>
      </w:r>
      <w:r w:rsidR="00C7245E">
        <w:rPr>
          <w:rFonts w:ascii="Arial" w:hAnsi="Arial" w:cs="Arial"/>
          <w:b/>
          <w:bCs/>
          <w:i/>
          <w:iCs/>
          <w:sz w:val="24"/>
          <w:szCs w:val="24"/>
        </w:rPr>
        <w:t xml:space="preserve">, </w:t>
      </w:r>
      <w:r w:rsidR="00994678">
        <w:rPr>
          <w:rFonts w:ascii="Arial" w:hAnsi="Arial" w:cs="Arial"/>
          <w:b/>
          <w:bCs/>
          <w:i/>
          <w:iCs/>
          <w:sz w:val="24"/>
          <w:szCs w:val="24"/>
        </w:rPr>
        <w:t>первая</w:t>
      </w:r>
      <w:r w:rsidRPr="0026431B">
        <w:rPr>
          <w:rFonts w:ascii="Arial" w:hAnsi="Arial" w:cs="Arial"/>
          <w:b/>
          <w:bCs/>
          <w:i/>
          <w:iCs/>
          <w:sz w:val="24"/>
          <w:szCs w:val="24"/>
        </w:rPr>
        <w:t xml:space="preserve"> редакция</w:t>
      </w:r>
    </w:p>
    <w:p w:rsidR="005800AD" w:rsidRDefault="005800AD" w:rsidP="00166638">
      <w:pPr>
        <w:jc w:val="both"/>
        <w:rPr>
          <w:rFonts w:ascii="Arial" w:hAnsi="Arial" w:cs="Arial"/>
          <w:b/>
          <w:bCs/>
          <w:sz w:val="24"/>
          <w:szCs w:val="24"/>
        </w:rPr>
      </w:pPr>
    </w:p>
    <w:p w:rsidR="007D1A77" w:rsidRDefault="000B53C9" w:rsidP="007D1A77">
      <w:pPr>
        <w:ind w:firstLine="567"/>
        <w:jc w:val="both"/>
        <w:rPr>
          <w:rFonts w:ascii="Arial" w:hAnsi="Arial" w:cs="Arial"/>
          <w:b/>
          <w:bCs/>
          <w:sz w:val="24"/>
          <w:szCs w:val="24"/>
        </w:rPr>
      </w:pPr>
      <w:r>
        <w:rPr>
          <w:rFonts w:ascii="Arial" w:hAnsi="Arial" w:cs="Arial"/>
          <w:b/>
          <w:bCs/>
          <w:sz w:val="24"/>
          <w:szCs w:val="24"/>
        </w:rPr>
        <w:t>5</w:t>
      </w:r>
      <w:r w:rsidR="007D1A77" w:rsidRPr="007D1A77">
        <w:rPr>
          <w:rFonts w:ascii="Arial" w:hAnsi="Arial" w:cs="Arial"/>
          <w:b/>
          <w:bCs/>
          <w:sz w:val="24"/>
          <w:szCs w:val="24"/>
        </w:rPr>
        <w:t xml:space="preserve"> Реактивы </w:t>
      </w:r>
    </w:p>
    <w:p w:rsidR="007D1A77" w:rsidRPr="007D1A77" w:rsidRDefault="007D1A77" w:rsidP="007D1A77">
      <w:pPr>
        <w:ind w:firstLine="567"/>
        <w:jc w:val="both"/>
        <w:rPr>
          <w:rFonts w:ascii="Arial" w:hAnsi="Arial" w:cs="Arial"/>
          <w:b/>
          <w:bCs/>
          <w:sz w:val="24"/>
          <w:szCs w:val="24"/>
        </w:rPr>
      </w:pP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Используют реактивы, описанные в ISO 1833-1, совместно с реагентами, указанными в 5.1 и 5.2.</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5.1 Серная кислота, 75% (массовая доля)</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 xml:space="preserve">Соответствующий реактив может быть приготовлен постепенным добавлением при охлаждении 700 мл концентрированной серной кислоты </w:t>
      </w:r>
      <w:proofErr w:type="gramStart"/>
      <w:r w:rsidRPr="00166638">
        <w:rPr>
          <w:rFonts w:ascii="Arial" w:hAnsi="Arial" w:cs="Arial"/>
          <w:bCs/>
          <w:sz w:val="24"/>
          <w:szCs w:val="24"/>
        </w:rPr>
        <w:t xml:space="preserve">( </w:t>
      </w:r>
      <w:proofErr w:type="gramEnd"/>
      <w:r w:rsidRPr="00166638">
        <w:rPr>
          <w:rFonts w:ascii="Arial" w:hAnsi="Arial" w:cs="Arial"/>
          <w:bCs/>
          <w:sz w:val="24"/>
          <w:szCs w:val="24"/>
        </w:rPr>
        <w:t>=1,84 г/мл) к 350 мл дистиллированной воды. Затем раствор охлаждают до комнатной температуры и доводят его объем до 1 л, добавляя воду. Допустим разброс концентраций в пределах от 73% до 77% (массовая доля).</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5.2 Аммиак, разбавленный раствор</w:t>
      </w:r>
    </w:p>
    <w:p w:rsidR="005800AD" w:rsidRDefault="00166638" w:rsidP="00166638">
      <w:pPr>
        <w:ind w:firstLine="567"/>
        <w:jc w:val="both"/>
        <w:rPr>
          <w:rFonts w:ascii="Arial" w:hAnsi="Arial" w:cs="Arial"/>
          <w:bCs/>
          <w:sz w:val="24"/>
          <w:szCs w:val="24"/>
        </w:rPr>
      </w:pPr>
      <w:r w:rsidRPr="00166638">
        <w:rPr>
          <w:rFonts w:ascii="Arial" w:hAnsi="Arial" w:cs="Arial"/>
          <w:bCs/>
          <w:sz w:val="24"/>
          <w:szCs w:val="24"/>
        </w:rPr>
        <w:t xml:space="preserve">Разбавляют до 1 л водой 80 мл концентрированного раствора аммиака </w:t>
      </w:r>
      <w:proofErr w:type="gramStart"/>
      <w:r w:rsidRPr="00166638">
        <w:rPr>
          <w:rFonts w:ascii="Arial" w:hAnsi="Arial" w:cs="Arial"/>
          <w:bCs/>
          <w:sz w:val="24"/>
          <w:szCs w:val="24"/>
        </w:rPr>
        <w:t xml:space="preserve">( </w:t>
      </w:r>
      <w:proofErr w:type="gramEnd"/>
      <w:r w:rsidRPr="00166638">
        <w:rPr>
          <w:rFonts w:ascii="Arial" w:hAnsi="Arial" w:cs="Arial"/>
          <w:bCs/>
          <w:sz w:val="24"/>
          <w:szCs w:val="24"/>
        </w:rPr>
        <w:t>= 0,880 г/мл).</w:t>
      </w:r>
      <w:r w:rsidR="005800AD" w:rsidRPr="005800AD">
        <w:rPr>
          <w:rFonts w:ascii="Arial" w:hAnsi="Arial" w:cs="Arial"/>
          <w:bCs/>
          <w:sz w:val="24"/>
          <w:szCs w:val="24"/>
        </w:rPr>
        <w:t xml:space="preserve"> </w:t>
      </w:r>
    </w:p>
    <w:p w:rsidR="005800AD" w:rsidRPr="005800AD" w:rsidRDefault="005800AD" w:rsidP="00166638">
      <w:pPr>
        <w:jc w:val="both"/>
        <w:rPr>
          <w:rFonts w:ascii="Arial" w:hAnsi="Arial" w:cs="Arial"/>
          <w:b/>
          <w:bCs/>
          <w:sz w:val="24"/>
          <w:szCs w:val="24"/>
        </w:rPr>
      </w:pPr>
    </w:p>
    <w:p w:rsidR="007D1A77" w:rsidRDefault="000B53C9" w:rsidP="007D1A77">
      <w:pPr>
        <w:ind w:firstLine="567"/>
        <w:jc w:val="both"/>
        <w:rPr>
          <w:rFonts w:ascii="Arial" w:hAnsi="Arial" w:cs="Arial"/>
          <w:b/>
          <w:bCs/>
          <w:sz w:val="24"/>
          <w:szCs w:val="24"/>
        </w:rPr>
      </w:pPr>
      <w:r>
        <w:rPr>
          <w:rFonts w:ascii="Arial" w:hAnsi="Arial" w:cs="Arial"/>
          <w:b/>
          <w:bCs/>
          <w:sz w:val="24"/>
          <w:szCs w:val="24"/>
        </w:rPr>
        <w:t>6</w:t>
      </w:r>
      <w:r w:rsidR="007D1A77" w:rsidRPr="002D5F63">
        <w:rPr>
          <w:rFonts w:ascii="Arial" w:hAnsi="Arial" w:cs="Arial"/>
          <w:b/>
          <w:bCs/>
          <w:sz w:val="24"/>
          <w:szCs w:val="24"/>
        </w:rPr>
        <w:t xml:space="preserve"> Оборудование</w:t>
      </w:r>
    </w:p>
    <w:p w:rsidR="002D5F63" w:rsidRPr="002D5F63" w:rsidRDefault="002D5F63" w:rsidP="007D1A77">
      <w:pPr>
        <w:ind w:firstLine="567"/>
        <w:jc w:val="both"/>
        <w:rPr>
          <w:rFonts w:ascii="Arial" w:hAnsi="Arial" w:cs="Arial"/>
          <w:b/>
          <w:bCs/>
          <w:sz w:val="24"/>
          <w:szCs w:val="24"/>
        </w:rPr>
      </w:pP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Используют аппаратуру, описанную в ISO 1833-1, совместно с приборами, указанными в 6.1 и 6.2.</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6.1 Коническая колба вместимостью не менее 500 мл с притертой стеклянной пробкой.</w:t>
      </w:r>
    </w:p>
    <w:p w:rsidR="002A7F49" w:rsidRDefault="00166638" w:rsidP="00166638">
      <w:pPr>
        <w:ind w:firstLine="567"/>
        <w:jc w:val="both"/>
        <w:rPr>
          <w:rFonts w:ascii="Arial" w:hAnsi="Arial" w:cs="Arial"/>
          <w:bCs/>
          <w:sz w:val="24"/>
          <w:szCs w:val="24"/>
        </w:rPr>
      </w:pPr>
      <w:r w:rsidRPr="00166638">
        <w:rPr>
          <w:rFonts w:ascii="Arial" w:hAnsi="Arial" w:cs="Arial"/>
          <w:bCs/>
          <w:sz w:val="24"/>
          <w:szCs w:val="24"/>
        </w:rPr>
        <w:t>6.2 Нагревательный прибор, пригодный для поддержания температуры колбы (50±5) °С.</w:t>
      </w:r>
    </w:p>
    <w:p w:rsidR="00166638" w:rsidRPr="000B53C9" w:rsidRDefault="00166638" w:rsidP="00166638">
      <w:pPr>
        <w:ind w:firstLine="567"/>
        <w:jc w:val="both"/>
        <w:rPr>
          <w:rFonts w:ascii="Arial" w:hAnsi="Arial" w:cs="Arial"/>
          <w:bCs/>
          <w:sz w:val="24"/>
          <w:szCs w:val="24"/>
        </w:rPr>
      </w:pPr>
    </w:p>
    <w:p w:rsidR="002D5F63" w:rsidRDefault="000B53C9" w:rsidP="007D1A77">
      <w:pPr>
        <w:ind w:firstLine="567"/>
        <w:jc w:val="both"/>
        <w:rPr>
          <w:rFonts w:ascii="Arial" w:hAnsi="Arial" w:cs="Arial"/>
          <w:b/>
          <w:bCs/>
          <w:sz w:val="24"/>
          <w:szCs w:val="24"/>
        </w:rPr>
      </w:pPr>
      <w:r w:rsidRPr="000B53C9">
        <w:rPr>
          <w:rFonts w:ascii="Arial" w:hAnsi="Arial" w:cs="Arial"/>
          <w:b/>
          <w:bCs/>
          <w:sz w:val="24"/>
          <w:szCs w:val="24"/>
        </w:rPr>
        <w:t>7 Метод проведения испытаний</w:t>
      </w:r>
    </w:p>
    <w:p w:rsidR="000B53C9" w:rsidRPr="002D5F63" w:rsidRDefault="000B53C9" w:rsidP="007D1A77">
      <w:pPr>
        <w:ind w:firstLine="567"/>
        <w:jc w:val="both"/>
        <w:rPr>
          <w:rFonts w:ascii="Arial" w:hAnsi="Arial" w:cs="Arial"/>
          <w:b/>
          <w:bCs/>
          <w:sz w:val="24"/>
          <w:szCs w:val="24"/>
        </w:rPr>
      </w:pP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Используют общую процедуру, описанную в ISO 1833-1, и затем выполняют следующее.</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К образцу, помещенному в коническую колбу (6.1), добавляют серную кислоту (5.1) из расчета 100 мл кислоты на 1 г образца. Вставляют пробку, тщательно взбалтывают колбу, чтобы смочить образец. Выдерживают колбу при температуре (50±5) °</w:t>
      </w:r>
      <w:proofErr w:type="gramStart"/>
      <w:r w:rsidRPr="00166638">
        <w:rPr>
          <w:rFonts w:ascii="Arial" w:hAnsi="Arial" w:cs="Arial"/>
          <w:bCs/>
          <w:sz w:val="24"/>
          <w:szCs w:val="24"/>
        </w:rPr>
        <w:t>С</w:t>
      </w:r>
      <w:proofErr w:type="gramEnd"/>
      <w:r w:rsidRPr="00166638">
        <w:rPr>
          <w:rFonts w:ascii="Arial" w:hAnsi="Arial" w:cs="Arial"/>
          <w:bCs/>
          <w:sz w:val="24"/>
          <w:szCs w:val="24"/>
        </w:rPr>
        <w:t xml:space="preserve"> </w:t>
      </w:r>
      <w:proofErr w:type="gramStart"/>
      <w:r w:rsidRPr="00166638">
        <w:rPr>
          <w:rFonts w:ascii="Arial" w:hAnsi="Arial" w:cs="Arial"/>
          <w:bCs/>
          <w:sz w:val="24"/>
          <w:szCs w:val="24"/>
        </w:rPr>
        <w:t>в</w:t>
      </w:r>
      <w:proofErr w:type="gramEnd"/>
      <w:r w:rsidRPr="00166638">
        <w:rPr>
          <w:rFonts w:ascii="Arial" w:hAnsi="Arial" w:cs="Arial"/>
          <w:bCs/>
          <w:sz w:val="24"/>
          <w:szCs w:val="24"/>
        </w:rPr>
        <w:t xml:space="preserve"> течение 1 ч, аккуратно взбалтывая колбу и содержимое с интервалами приблизительно 10 мин.</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Фильтруют жидкое содержимое колбы через предварительно взвешенный фильтровальный тигель, используя отсасывание вакуумом. Переносят все остатки волокон из колбы в тигель, используя для смывания дополнительное количество серной кислоты (5.1).</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 xml:space="preserve">Сливают жидкость из фильтровального тигля с помощью вакуума и один раз промывают остаток на фильтре, наполнив </w:t>
      </w:r>
      <w:proofErr w:type="gramStart"/>
      <w:r w:rsidRPr="00166638">
        <w:rPr>
          <w:rFonts w:ascii="Arial" w:hAnsi="Arial" w:cs="Arial"/>
          <w:bCs/>
          <w:sz w:val="24"/>
          <w:szCs w:val="24"/>
        </w:rPr>
        <w:t>тигель</w:t>
      </w:r>
      <w:proofErr w:type="gramEnd"/>
      <w:r w:rsidRPr="00166638">
        <w:rPr>
          <w:rFonts w:ascii="Arial" w:hAnsi="Arial" w:cs="Arial"/>
          <w:bCs/>
          <w:sz w:val="24"/>
          <w:szCs w:val="24"/>
        </w:rPr>
        <w:t xml:space="preserve"> свежей порцией серной кислоты. </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Отсасывание не применяют до тех пор, пока жидкость сама не стечет под действием силы тяжести или не будет находиться в тигле в течение 1 мин.</w:t>
      </w: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t>Промывают остаток последовательно несколько раз холодной водой, дважды разбавленным раствором аммиака, затем тщательно холодной водой, каждый раз отсасывая жидкость из тигля с помощью вакуума. Отсасывание не применяют до тех пор, пока промывная жидкость не стечет под действием силы тяжести.</w:t>
      </w:r>
    </w:p>
    <w:p w:rsidR="002A7F49" w:rsidRDefault="00166638" w:rsidP="00166638">
      <w:pPr>
        <w:ind w:firstLine="567"/>
        <w:jc w:val="both"/>
        <w:rPr>
          <w:rFonts w:ascii="Arial" w:hAnsi="Arial" w:cs="Arial"/>
          <w:bCs/>
          <w:sz w:val="24"/>
          <w:szCs w:val="24"/>
        </w:rPr>
      </w:pPr>
      <w:r w:rsidRPr="00166638">
        <w:rPr>
          <w:rFonts w:ascii="Arial" w:hAnsi="Arial" w:cs="Arial"/>
          <w:bCs/>
          <w:sz w:val="24"/>
          <w:szCs w:val="24"/>
        </w:rPr>
        <w:t>Отсасывают из тигля остаток жидкости, сушат тигель и остаток, затем охлаждают и взвешивают их.</w:t>
      </w:r>
    </w:p>
    <w:p w:rsidR="00166638" w:rsidRPr="000B53C9" w:rsidRDefault="00166638" w:rsidP="00166638">
      <w:pPr>
        <w:ind w:firstLine="567"/>
        <w:jc w:val="both"/>
        <w:rPr>
          <w:rFonts w:ascii="Arial" w:hAnsi="Arial" w:cs="Arial"/>
          <w:bCs/>
          <w:sz w:val="24"/>
          <w:szCs w:val="24"/>
        </w:rPr>
      </w:pPr>
    </w:p>
    <w:p w:rsidR="007D1A77" w:rsidRDefault="000B53C9" w:rsidP="007D1A77">
      <w:pPr>
        <w:ind w:firstLine="567"/>
        <w:jc w:val="both"/>
        <w:rPr>
          <w:rFonts w:ascii="Arial" w:hAnsi="Arial" w:cs="Arial"/>
          <w:b/>
          <w:bCs/>
          <w:sz w:val="24"/>
          <w:szCs w:val="24"/>
        </w:rPr>
      </w:pPr>
      <w:r w:rsidRPr="000B53C9">
        <w:rPr>
          <w:rFonts w:ascii="Arial" w:hAnsi="Arial" w:cs="Arial"/>
          <w:b/>
          <w:bCs/>
          <w:sz w:val="24"/>
          <w:szCs w:val="24"/>
        </w:rPr>
        <w:t>8 Расчёт и оформление результатов испытаний</w:t>
      </w:r>
    </w:p>
    <w:p w:rsidR="000B53C9" w:rsidRPr="007D1A77" w:rsidRDefault="000B53C9" w:rsidP="007D1A77">
      <w:pPr>
        <w:ind w:firstLine="567"/>
        <w:jc w:val="both"/>
        <w:rPr>
          <w:rFonts w:ascii="Arial" w:hAnsi="Arial" w:cs="Arial"/>
          <w:b/>
          <w:bCs/>
          <w:sz w:val="24"/>
          <w:szCs w:val="24"/>
        </w:rPr>
      </w:pPr>
    </w:p>
    <w:p w:rsidR="00166638" w:rsidRPr="00166638" w:rsidRDefault="00166638" w:rsidP="00166638">
      <w:pPr>
        <w:ind w:firstLine="567"/>
        <w:jc w:val="both"/>
        <w:rPr>
          <w:rFonts w:ascii="Arial" w:hAnsi="Arial" w:cs="Arial"/>
          <w:bCs/>
          <w:sz w:val="24"/>
          <w:szCs w:val="24"/>
        </w:rPr>
      </w:pPr>
      <w:r w:rsidRPr="00166638">
        <w:rPr>
          <w:rFonts w:ascii="Arial" w:hAnsi="Arial" w:cs="Arial"/>
          <w:bCs/>
          <w:sz w:val="24"/>
          <w:szCs w:val="24"/>
        </w:rPr>
        <w:lastRenderedPageBreak/>
        <w:t xml:space="preserve">Вычисляют результаты в соответствии с общими указаниями стандарта ISO 1833-1. </w:t>
      </w:r>
    </w:p>
    <w:p w:rsidR="002A7F49" w:rsidRDefault="00166638" w:rsidP="00166638">
      <w:pPr>
        <w:ind w:firstLine="567"/>
        <w:jc w:val="both"/>
        <w:rPr>
          <w:rFonts w:ascii="Arial" w:hAnsi="Arial" w:cs="Arial"/>
          <w:bCs/>
          <w:sz w:val="24"/>
          <w:szCs w:val="24"/>
        </w:rPr>
      </w:pPr>
      <w:r w:rsidRPr="00166638">
        <w:rPr>
          <w:rFonts w:ascii="Arial" w:hAnsi="Arial" w:cs="Arial"/>
          <w:bCs/>
          <w:sz w:val="24"/>
          <w:szCs w:val="24"/>
        </w:rPr>
        <w:t>Значение d равно 1,00, за исключением меламина, для которого d равно 1,01.</w:t>
      </w:r>
    </w:p>
    <w:p w:rsidR="00166638" w:rsidRDefault="00166638" w:rsidP="00166638">
      <w:pPr>
        <w:ind w:firstLine="567"/>
        <w:jc w:val="both"/>
        <w:rPr>
          <w:rFonts w:ascii="Arial" w:hAnsi="Arial" w:cs="Arial"/>
          <w:b/>
          <w:bCs/>
          <w:sz w:val="24"/>
          <w:szCs w:val="24"/>
        </w:rPr>
      </w:pPr>
    </w:p>
    <w:p w:rsidR="000B53C9" w:rsidRDefault="000B53C9" w:rsidP="000B53C9">
      <w:pPr>
        <w:ind w:firstLine="567"/>
        <w:jc w:val="both"/>
        <w:rPr>
          <w:rFonts w:ascii="Arial" w:hAnsi="Arial" w:cs="Arial"/>
          <w:b/>
          <w:bCs/>
          <w:sz w:val="24"/>
          <w:szCs w:val="24"/>
        </w:rPr>
      </w:pPr>
      <w:r w:rsidRPr="000B53C9">
        <w:rPr>
          <w:rFonts w:ascii="Arial" w:hAnsi="Arial" w:cs="Arial"/>
          <w:b/>
          <w:bCs/>
          <w:sz w:val="24"/>
          <w:szCs w:val="24"/>
        </w:rPr>
        <w:t xml:space="preserve">9 </w:t>
      </w:r>
      <w:proofErr w:type="spellStart"/>
      <w:r w:rsidRPr="000B53C9">
        <w:rPr>
          <w:rFonts w:ascii="Arial" w:hAnsi="Arial" w:cs="Arial"/>
          <w:b/>
          <w:bCs/>
          <w:sz w:val="24"/>
          <w:szCs w:val="24"/>
        </w:rPr>
        <w:t>Прецизионность</w:t>
      </w:r>
      <w:proofErr w:type="spellEnd"/>
    </w:p>
    <w:p w:rsidR="000B53C9" w:rsidRPr="000B53C9" w:rsidRDefault="000B53C9" w:rsidP="000B53C9">
      <w:pPr>
        <w:ind w:firstLine="567"/>
        <w:jc w:val="both"/>
        <w:rPr>
          <w:rFonts w:ascii="Arial" w:hAnsi="Arial" w:cs="Arial"/>
          <w:b/>
          <w:bCs/>
          <w:sz w:val="24"/>
          <w:szCs w:val="24"/>
        </w:rPr>
      </w:pPr>
    </w:p>
    <w:p w:rsidR="002A7F49" w:rsidRDefault="00166638" w:rsidP="00430329">
      <w:pPr>
        <w:ind w:firstLine="567"/>
        <w:jc w:val="both"/>
        <w:rPr>
          <w:rFonts w:ascii="Arial" w:hAnsi="Arial" w:cs="Arial"/>
          <w:bCs/>
          <w:sz w:val="24"/>
          <w:szCs w:val="24"/>
        </w:rPr>
      </w:pPr>
      <w:r w:rsidRPr="00166638">
        <w:rPr>
          <w:rFonts w:ascii="Arial" w:hAnsi="Arial" w:cs="Arial"/>
          <w:bCs/>
          <w:sz w:val="24"/>
          <w:szCs w:val="24"/>
        </w:rPr>
        <w:t>Для однородных смесей текстильных материалов доверительные интервалы результатов измерений, полученных этим методом, не превышают ±1% при уровне доверительной вероятности 95%.</w:t>
      </w: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072DD4" w:rsidRPr="00072DD4" w:rsidRDefault="00072DD4" w:rsidP="00072DD4">
      <w:pPr>
        <w:tabs>
          <w:tab w:val="center" w:pos="4536"/>
          <w:tab w:val="left" w:pos="6440"/>
          <w:tab w:val="right" w:pos="9072"/>
        </w:tabs>
        <w:jc w:val="center"/>
        <w:rPr>
          <w:rFonts w:ascii="Arial" w:hAnsi="Arial" w:cs="Arial"/>
          <w:b/>
          <w:sz w:val="24"/>
          <w:szCs w:val="24"/>
        </w:rPr>
      </w:pPr>
      <w:r w:rsidRPr="00072DD4">
        <w:rPr>
          <w:rFonts w:ascii="Arial" w:hAnsi="Arial" w:cs="Arial"/>
          <w:b/>
          <w:sz w:val="24"/>
          <w:szCs w:val="24"/>
        </w:rPr>
        <w:lastRenderedPageBreak/>
        <w:t>Приложение ДА</w:t>
      </w:r>
    </w:p>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(справочное)</w:t>
      </w:r>
    </w:p>
    <w:p w:rsidR="00072DD4" w:rsidRPr="00072DD4" w:rsidRDefault="00072DD4" w:rsidP="00072DD4">
      <w:pPr>
        <w:tabs>
          <w:tab w:val="center" w:pos="4536"/>
          <w:tab w:val="left" w:pos="6440"/>
          <w:tab w:val="right" w:pos="9072"/>
        </w:tabs>
        <w:jc w:val="center"/>
        <w:rPr>
          <w:rFonts w:ascii="Arial" w:hAnsi="Arial" w:cs="Arial"/>
          <w:sz w:val="24"/>
          <w:szCs w:val="24"/>
        </w:rPr>
      </w:pPr>
    </w:p>
    <w:p w:rsidR="00072DD4" w:rsidRPr="00072DD4" w:rsidRDefault="00072DD4" w:rsidP="00072DD4">
      <w:pPr>
        <w:tabs>
          <w:tab w:val="center" w:pos="4536"/>
          <w:tab w:val="left" w:pos="6440"/>
          <w:tab w:val="right" w:pos="9072"/>
        </w:tabs>
        <w:jc w:val="center"/>
        <w:rPr>
          <w:rFonts w:ascii="Arial" w:hAnsi="Arial" w:cs="Arial"/>
          <w:b/>
          <w:sz w:val="24"/>
          <w:szCs w:val="24"/>
        </w:rPr>
      </w:pPr>
      <w:r w:rsidRPr="00072DD4">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072DD4" w:rsidRPr="00072DD4" w:rsidRDefault="00072DD4" w:rsidP="00072DD4">
      <w:pPr>
        <w:tabs>
          <w:tab w:val="center" w:pos="4536"/>
          <w:tab w:val="left" w:pos="6440"/>
          <w:tab w:val="right" w:pos="9072"/>
        </w:tabs>
        <w:jc w:val="center"/>
        <w:rPr>
          <w:rFonts w:ascii="Arial" w:hAnsi="Arial" w:cs="Arial"/>
          <w:b/>
          <w:sz w:val="24"/>
          <w:szCs w:val="24"/>
        </w:rPr>
      </w:pPr>
    </w:p>
    <w:p w:rsidR="00072DD4" w:rsidRPr="00072DD4" w:rsidRDefault="00072DD4" w:rsidP="00072DD4">
      <w:pPr>
        <w:tabs>
          <w:tab w:val="center" w:pos="4536"/>
          <w:tab w:val="left" w:pos="6440"/>
          <w:tab w:val="right" w:pos="9072"/>
        </w:tabs>
        <w:jc w:val="both"/>
        <w:rPr>
          <w:rFonts w:ascii="Arial" w:hAnsi="Arial" w:cs="Arial"/>
          <w:b/>
          <w:sz w:val="24"/>
          <w:szCs w:val="24"/>
        </w:rPr>
      </w:pPr>
      <w:r w:rsidRPr="00072DD4">
        <w:rPr>
          <w:rFonts w:ascii="Arial" w:hAnsi="Arial" w:cs="Arial"/>
          <w:b/>
          <w:spacing w:val="40"/>
          <w:sz w:val="24"/>
          <w:szCs w:val="24"/>
        </w:rPr>
        <w:t>Таблица</w:t>
      </w:r>
      <w:r w:rsidRPr="00072DD4">
        <w:rPr>
          <w:rFonts w:ascii="Arial" w:hAnsi="Arial" w:cs="Arial"/>
          <w:b/>
          <w:sz w:val="24"/>
          <w:szCs w:val="24"/>
        </w:rPr>
        <w:t xml:space="preserve"> ДА. 1 – Сведения о соответствии ссылочных международных стандартов ссылочным межгосударственным стандартам</w:t>
      </w:r>
    </w:p>
    <w:p w:rsidR="00072DD4" w:rsidRPr="00072DD4" w:rsidRDefault="00072DD4" w:rsidP="00072DD4">
      <w:pPr>
        <w:tabs>
          <w:tab w:val="center" w:pos="4536"/>
          <w:tab w:val="left" w:pos="6440"/>
          <w:tab w:val="right" w:pos="9072"/>
        </w:tabs>
        <w:jc w:val="cente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1882"/>
        <w:gridCol w:w="4499"/>
      </w:tblGrid>
      <w:tr w:rsidR="00072DD4" w:rsidRPr="00072DD4" w:rsidTr="00676CC7">
        <w:trPr>
          <w:trHeight w:val="20"/>
        </w:trPr>
        <w:tc>
          <w:tcPr>
            <w:tcW w:w="3189"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Обозначение ссылочного международного стандарта</w:t>
            </w:r>
          </w:p>
        </w:tc>
        <w:tc>
          <w:tcPr>
            <w:tcW w:w="1882"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Степень соответствия</w:t>
            </w:r>
          </w:p>
        </w:tc>
        <w:tc>
          <w:tcPr>
            <w:tcW w:w="4499"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Обозначение и наименование соответствующего межгосударственного стандарта</w:t>
            </w:r>
          </w:p>
        </w:tc>
      </w:tr>
      <w:tr w:rsidR="00072DD4" w:rsidRPr="00072DD4" w:rsidTr="00676CC7">
        <w:trPr>
          <w:trHeight w:val="20"/>
        </w:trPr>
        <w:tc>
          <w:tcPr>
            <w:tcW w:w="3189" w:type="dxa"/>
            <w:tcBorders>
              <w:top w:val="single" w:sz="4" w:space="0" w:color="auto"/>
              <w:left w:val="single" w:sz="4" w:space="0" w:color="auto"/>
              <w:bottom w:val="single" w:sz="4" w:space="0" w:color="auto"/>
              <w:right w:val="single" w:sz="4" w:space="0" w:color="auto"/>
            </w:tcBorders>
            <w:vAlign w:val="center"/>
            <w:hideMark/>
          </w:tcPr>
          <w:p w:rsidR="00072DD4" w:rsidRPr="00FC5850" w:rsidRDefault="00FC5850" w:rsidP="00072DD4">
            <w:pPr>
              <w:tabs>
                <w:tab w:val="left" w:pos="735"/>
              </w:tabs>
              <w:kinsoku w:val="0"/>
              <w:overflowPunct w:val="0"/>
              <w:jc w:val="center"/>
              <w:rPr>
                <w:rFonts w:ascii="Arial" w:hAnsi="Arial" w:cs="Arial"/>
                <w:bCs/>
                <w:sz w:val="24"/>
                <w:szCs w:val="24"/>
              </w:rPr>
            </w:pPr>
            <w:r w:rsidRPr="00FC5850">
              <w:rPr>
                <w:rFonts w:ascii="Arial" w:hAnsi="Arial" w:cs="Arial"/>
                <w:bCs/>
                <w:sz w:val="22"/>
                <w:szCs w:val="22"/>
                <w:lang w:val="en-US"/>
              </w:rPr>
              <w:t>ISO 1833-1</w:t>
            </w:r>
          </w:p>
        </w:tc>
        <w:tc>
          <w:tcPr>
            <w:tcW w:w="1882" w:type="dxa"/>
            <w:tcBorders>
              <w:top w:val="single" w:sz="4" w:space="0" w:color="auto"/>
              <w:left w:val="single" w:sz="4" w:space="0" w:color="auto"/>
              <w:bottom w:val="single" w:sz="4" w:space="0" w:color="auto"/>
              <w:right w:val="single" w:sz="4" w:space="0" w:color="auto"/>
            </w:tcBorders>
            <w:vAlign w:val="center"/>
            <w:hideMark/>
          </w:tcPr>
          <w:p w:rsidR="00072DD4" w:rsidRPr="00072DD4" w:rsidRDefault="00FC5850" w:rsidP="00072DD4">
            <w:pPr>
              <w:tabs>
                <w:tab w:val="center" w:pos="4536"/>
                <w:tab w:val="left" w:pos="6440"/>
                <w:tab w:val="right" w:pos="9072"/>
              </w:tabs>
              <w:jc w:val="center"/>
              <w:rPr>
                <w:rFonts w:ascii="Arial" w:hAnsi="Arial" w:cs="Arial"/>
                <w:sz w:val="24"/>
                <w:szCs w:val="24"/>
              </w:rPr>
            </w:pPr>
            <w:r w:rsidRPr="00FC5850">
              <w:rPr>
                <w:rFonts w:ascii="Arial" w:hAnsi="Arial" w:cs="Arial"/>
                <w:sz w:val="24"/>
                <w:szCs w:val="24"/>
                <w:lang w:val="en-US"/>
              </w:rPr>
              <w:t>IDT</w:t>
            </w:r>
          </w:p>
        </w:tc>
        <w:tc>
          <w:tcPr>
            <w:tcW w:w="4499" w:type="dxa"/>
            <w:tcBorders>
              <w:top w:val="single" w:sz="4" w:space="0" w:color="auto"/>
              <w:left w:val="single" w:sz="4" w:space="0" w:color="auto"/>
              <w:bottom w:val="single" w:sz="4" w:space="0" w:color="auto"/>
              <w:right w:val="single" w:sz="4" w:space="0" w:color="auto"/>
            </w:tcBorders>
            <w:vAlign w:val="center"/>
            <w:hideMark/>
          </w:tcPr>
          <w:p w:rsidR="00072DD4" w:rsidRPr="00072DD4" w:rsidRDefault="00FC5850" w:rsidP="00FC5850">
            <w:pPr>
              <w:tabs>
                <w:tab w:val="center" w:pos="4536"/>
                <w:tab w:val="left" w:pos="6440"/>
                <w:tab w:val="right" w:pos="9072"/>
              </w:tabs>
              <w:jc w:val="both"/>
              <w:rPr>
                <w:rFonts w:ascii="Arial" w:hAnsi="Arial" w:cs="Arial"/>
                <w:sz w:val="24"/>
                <w:szCs w:val="24"/>
              </w:rPr>
            </w:pPr>
            <w:r w:rsidRPr="00FC5850">
              <w:rPr>
                <w:rFonts w:ascii="Arial" w:hAnsi="Arial" w:cs="Arial"/>
                <w:sz w:val="24"/>
                <w:szCs w:val="24"/>
              </w:rPr>
              <w:t xml:space="preserve">ГОСТ ISO 1833-1-2011 </w:t>
            </w:r>
            <w:r w:rsidR="00072DD4" w:rsidRPr="00072DD4">
              <w:rPr>
                <w:rFonts w:ascii="Arial" w:hAnsi="Arial" w:cs="Arial"/>
                <w:sz w:val="24"/>
                <w:szCs w:val="24"/>
              </w:rPr>
              <w:t>(</w:t>
            </w:r>
            <w:r w:rsidRPr="00FC5850">
              <w:rPr>
                <w:rFonts w:ascii="Arial" w:hAnsi="Arial" w:cs="Arial"/>
                <w:sz w:val="24"/>
                <w:szCs w:val="24"/>
              </w:rPr>
              <w:t>ISO 1833-1:2006</w:t>
            </w:r>
            <w:r w:rsidR="00072DD4" w:rsidRPr="00072DD4">
              <w:rPr>
                <w:rFonts w:ascii="Arial" w:hAnsi="Arial" w:cs="Arial"/>
                <w:sz w:val="24"/>
                <w:szCs w:val="24"/>
              </w:rPr>
              <w:t xml:space="preserve">) </w:t>
            </w:r>
            <w:r w:rsidRPr="00FC5850">
              <w:rPr>
                <w:rFonts w:ascii="Arial" w:hAnsi="Arial" w:cs="Arial"/>
                <w:sz w:val="24"/>
                <w:szCs w:val="24"/>
              </w:rPr>
              <w:t>Материалы текстильные</w:t>
            </w:r>
            <w:r>
              <w:rPr>
                <w:rFonts w:ascii="Arial" w:hAnsi="Arial" w:cs="Arial"/>
                <w:sz w:val="24"/>
                <w:szCs w:val="24"/>
              </w:rPr>
              <w:t xml:space="preserve">. </w:t>
            </w:r>
            <w:r w:rsidRPr="00FC5850">
              <w:rPr>
                <w:rFonts w:ascii="Arial" w:hAnsi="Arial" w:cs="Arial"/>
                <w:sz w:val="24"/>
                <w:szCs w:val="24"/>
              </w:rPr>
              <w:t>Количественный химический анализ</w:t>
            </w:r>
            <w:r>
              <w:rPr>
                <w:rFonts w:ascii="Arial" w:hAnsi="Arial" w:cs="Arial"/>
                <w:sz w:val="24"/>
                <w:szCs w:val="24"/>
              </w:rPr>
              <w:t xml:space="preserve">. </w:t>
            </w:r>
            <w:r w:rsidRPr="00FC5850">
              <w:rPr>
                <w:rFonts w:ascii="Arial" w:hAnsi="Arial" w:cs="Arial"/>
                <w:sz w:val="24"/>
                <w:szCs w:val="24"/>
              </w:rPr>
              <w:t>Часть 1</w:t>
            </w:r>
            <w:r>
              <w:rPr>
                <w:rFonts w:ascii="Arial" w:hAnsi="Arial" w:cs="Arial"/>
                <w:sz w:val="24"/>
                <w:szCs w:val="24"/>
              </w:rPr>
              <w:t xml:space="preserve">. </w:t>
            </w:r>
            <w:r w:rsidRPr="00FC5850">
              <w:rPr>
                <w:rFonts w:ascii="Arial" w:hAnsi="Arial" w:cs="Arial"/>
                <w:sz w:val="24"/>
                <w:szCs w:val="24"/>
              </w:rPr>
              <w:t>Общие принципы испытаний</w:t>
            </w:r>
          </w:p>
        </w:tc>
      </w:tr>
      <w:tr w:rsidR="00072DD4" w:rsidRPr="00072DD4" w:rsidTr="00676CC7">
        <w:trPr>
          <w:trHeight w:val="20"/>
        </w:trPr>
        <w:tc>
          <w:tcPr>
            <w:tcW w:w="9570" w:type="dxa"/>
            <w:gridSpan w:val="3"/>
            <w:tcBorders>
              <w:top w:val="single" w:sz="4" w:space="0" w:color="auto"/>
              <w:left w:val="single" w:sz="4" w:space="0" w:color="auto"/>
              <w:bottom w:val="single" w:sz="4" w:space="0" w:color="auto"/>
              <w:right w:val="single" w:sz="4" w:space="0" w:color="auto"/>
            </w:tcBorders>
            <w:hideMark/>
          </w:tcPr>
          <w:p w:rsidR="00072DD4" w:rsidRPr="00072DD4" w:rsidRDefault="00072DD4" w:rsidP="00072DD4">
            <w:pPr>
              <w:tabs>
                <w:tab w:val="center" w:pos="4536"/>
                <w:tab w:val="left" w:pos="6440"/>
                <w:tab w:val="right" w:pos="9072"/>
              </w:tabs>
              <w:spacing w:before="120"/>
              <w:ind w:firstLine="567"/>
              <w:jc w:val="both"/>
              <w:rPr>
                <w:rFonts w:ascii="Arial" w:hAnsi="Arial" w:cs="Arial"/>
                <w:szCs w:val="24"/>
              </w:rPr>
            </w:pPr>
            <w:r w:rsidRPr="00072DD4">
              <w:rPr>
                <w:rFonts w:ascii="Arial" w:hAnsi="Arial" w:cs="Arial"/>
                <w:spacing w:val="40"/>
                <w:szCs w:val="24"/>
              </w:rPr>
              <w:t>Примечание</w:t>
            </w:r>
            <w:r w:rsidRPr="00072DD4">
              <w:rPr>
                <w:rFonts w:ascii="Arial" w:hAnsi="Arial" w:cs="Arial"/>
                <w:szCs w:val="24"/>
              </w:rPr>
              <w:t xml:space="preserve"> - В настоящей таблице использованы следующ</w:t>
            </w:r>
            <w:r w:rsidR="00FC5850">
              <w:rPr>
                <w:rFonts w:ascii="Arial" w:hAnsi="Arial" w:cs="Arial"/>
                <w:szCs w:val="24"/>
              </w:rPr>
              <w:t>е</w:t>
            </w:r>
            <w:r w:rsidRPr="00072DD4">
              <w:rPr>
                <w:rFonts w:ascii="Arial" w:hAnsi="Arial" w:cs="Arial"/>
                <w:szCs w:val="24"/>
              </w:rPr>
              <w:t>е условн</w:t>
            </w:r>
            <w:r w:rsidR="00FC5850">
              <w:rPr>
                <w:rFonts w:ascii="Arial" w:hAnsi="Arial" w:cs="Arial"/>
                <w:szCs w:val="24"/>
              </w:rPr>
              <w:t>о</w:t>
            </w:r>
            <w:r w:rsidRPr="00072DD4">
              <w:rPr>
                <w:rFonts w:ascii="Arial" w:hAnsi="Arial" w:cs="Arial"/>
                <w:szCs w:val="24"/>
              </w:rPr>
              <w:t>е обозначени</w:t>
            </w:r>
            <w:r w:rsidR="00FC5850">
              <w:rPr>
                <w:rFonts w:ascii="Arial" w:hAnsi="Arial" w:cs="Arial"/>
                <w:szCs w:val="24"/>
              </w:rPr>
              <w:t>е степени соответствия стандарта</w:t>
            </w:r>
            <w:r w:rsidRPr="00072DD4">
              <w:rPr>
                <w:rFonts w:ascii="Arial" w:hAnsi="Arial" w:cs="Arial"/>
                <w:szCs w:val="24"/>
              </w:rPr>
              <w:t>:</w:t>
            </w:r>
          </w:p>
          <w:p w:rsidR="00072DD4" w:rsidRPr="00072DD4" w:rsidRDefault="00072DD4" w:rsidP="00072DD4">
            <w:pPr>
              <w:tabs>
                <w:tab w:val="center" w:pos="4536"/>
                <w:tab w:val="left" w:pos="6440"/>
                <w:tab w:val="right" w:pos="9072"/>
              </w:tabs>
              <w:ind w:firstLine="567"/>
              <w:jc w:val="both"/>
              <w:rPr>
                <w:rFonts w:ascii="Arial" w:hAnsi="Arial" w:cs="Arial"/>
                <w:szCs w:val="24"/>
              </w:rPr>
            </w:pPr>
            <w:r>
              <w:rPr>
                <w:rFonts w:ascii="Arial" w:hAnsi="Arial" w:cs="Arial"/>
                <w:szCs w:val="24"/>
              </w:rPr>
              <w:t xml:space="preserve">- </w:t>
            </w:r>
            <w:r>
              <w:rPr>
                <w:rFonts w:ascii="Arial" w:hAnsi="Arial" w:cs="Arial"/>
                <w:szCs w:val="24"/>
                <w:lang w:val="en-US"/>
              </w:rPr>
              <w:t>IDT</w:t>
            </w:r>
            <w:r w:rsidRPr="006F7870">
              <w:rPr>
                <w:rFonts w:ascii="Arial" w:hAnsi="Arial" w:cs="Arial"/>
                <w:szCs w:val="24"/>
              </w:rPr>
              <w:t xml:space="preserve"> – </w:t>
            </w:r>
            <w:r>
              <w:rPr>
                <w:rFonts w:ascii="Arial" w:hAnsi="Arial" w:cs="Arial"/>
                <w:szCs w:val="24"/>
              </w:rPr>
              <w:t>идентичные стандарты.</w:t>
            </w:r>
          </w:p>
        </w:tc>
      </w:tr>
    </w:tbl>
    <w:p w:rsidR="00072DD4" w:rsidRPr="006F7870" w:rsidRDefault="001373EC" w:rsidP="00072DD4">
      <w:pPr>
        <w:tabs>
          <w:tab w:val="center" w:pos="4536"/>
          <w:tab w:val="left" w:pos="6440"/>
          <w:tab w:val="right" w:pos="9072"/>
        </w:tabs>
        <w:jc w:val="center"/>
        <w:rPr>
          <w:rFonts w:ascii="Arial" w:hAnsi="Arial" w:cs="Arial"/>
          <w:b/>
          <w:sz w:val="24"/>
          <w:szCs w:val="24"/>
        </w:rPr>
      </w:pPr>
      <w:r>
        <w:rPr>
          <w:rFonts w:ascii="Arial" w:hAnsi="Arial" w:cs="Arial"/>
          <w:b/>
          <w:sz w:val="24"/>
          <w:szCs w:val="24"/>
        </w:rPr>
        <w:t xml:space="preserve"> </w:t>
      </w:r>
    </w:p>
    <w:p w:rsidR="00072DD4" w:rsidRDefault="00072DD4" w:rsidP="00072DD4">
      <w:pPr>
        <w:autoSpaceDE w:val="0"/>
        <w:autoSpaceDN w:val="0"/>
        <w:adjustRightInd w:val="0"/>
        <w:jc w:val="center"/>
        <w:rPr>
          <w:rFonts w:cs="Bookman Old Style"/>
          <w:b/>
          <w:bCs/>
          <w:color w:val="000000"/>
          <w:sz w:val="28"/>
          <w:szCs w:val="28"/>
          <w:lang w:eastAsia="en-US"/>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C46876" w:rsidRPr="00C46876" w:rsidRDefault="00C46876" w:rsidP="00C46876">
      <w:pPr>
        <w:widowControl w:val="0"/>
        <w:autoSpaceDE w:val="0"/>
        <w:autoSpaceDN w:val="0"/>
        <w:adjustRightInd w:val="0"/>
        <w:jc w:val="both"/>
        <w:rPr>
          <w:rFonts w:ascii="Arial" w:hAnsi="Arial" w:cs="Arial"/>
          <w:i/>
          <w:iCs/>
          <w:color w:val="000000"/>
          <w:sz w:val="14"/>
          <w:szCs w:val="14"/>
          <w:lang w:val="en-US" w:eastAsia="en-US"/>
        </w:rPr>
      </w:pPr>
    </w:p>
    <w:p w:rsidR="00C46876" w:rsidRPr="00C46876" w:rsidRDefault="00C46876" w:rsidP="00C46876">
      <w:pPr>
        <w:jc w:val="both"/>
        <w:rPr>
          <w:sz w:val="24"/>
          <w:szCs w:val="24"/>
          <w:lang w:val="en-US"/>
        </w:rPr>
      </w:pPr>
    </w:p>
    <w:p w:rsidR="00072DD4" w:rsidRPr="00C46876" w:rsidRDefault="00072DD4"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9E77FF" w:rsidRDefault="00972BA0" w:rsidP="00430329">
      <w:pPr>
        <w:ind w:firstLine="567"/>
        <w:jc w:val="both"/>
        <w:rPr>
          <w:rFonts w:ascii="Arial" w:hAnsi="Arial" w:cs="Arial"/>
          <w:bCs/>
          <w:sz w:val="24"/>
          <w:szCs w:val="24"/>
          <w:lang w:val="en-US"/>
        </w:rPr>
      </w:pPr>
    </w:p>
    <w:p w:rsidR="00C46876" w:rsidRPr="009E77FF" w:rsidRDefault="00C46876" w:rsidP="00430329">
      <w:pPr>
        <w:ind w:firstLine="567"/>
        <w:jc w:val="both"/>
        <w:rPr>
          <w:rFonts w:ascii="Arial" w:hAnsi="Arial" w:cs="Arial"/>
          <w:bCs/>
          <w:sz w:val="24"/>
          <w:szCs w:val="24"/>
          <w:lang w:val="en-US"/>
        </w:rPr>
      </w:pPr>
    </w:p>
    <w:p w:rsidR="00C46876" w:rsidRPr="009E77FF" w:rsidRDefault="00C46876" w:rsidP="00430329">
      <w:pPr>
        <w:ind w:firstLine="567"/>
        <w:jc w:val="both"/>
        <w:rPr>
          <w:rFonts w:ascii="Arial" w:hAnsi="Arial" w:cs="Arial"/>
          <w:bCs/>
          <w:sz w:val="24"/>
          <w:szCs w:val="24"/>
          <w:lang w:val="en-US"/>
        </w:rPr>
      </w:pPr>
    </w:p>
    <w:p w:rsidR="00C46876" w:rsidRDefault="00C46876"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FC5850" w:rsidRPr="00FC5850" w:rsidRDefault="00FC5850" w:rsidP="00430329">
      <w:pPr>
        <w:ind w:firstLine="567"/>
        <w:jc w:val="both"/>
        <w:rPr>
          <w:rFonts w:ascii="Arial" w:hAnsi="Arial" w:cs="Arial"/>
          <w:bCs/>
          <w:sz w:val="24"/>
          <w:szCs w:val="24"/>
        </w:rPr>
      </w:pPr>
    </w:p>
    <w:p w:rsidR="00972BA0" w:rsidRPr="00C46876" w:rsidRDefault="00972BA0" w:rsidP="00430329">
      <w:pPr>
        <w:ind w:firstLine="567"/>
        <w:jc w:val="both"/>
        <w:rPr>
          <w:rFonts w:ascii="Arial" w:hAnsi="Arial" w:cs="Arial"/>
          <w:bCs/>
          <w:sz w:val="24"/>
          <w:szCs w:val="24"/>
          <w:lang w:val="en-US"/>
        </w:rPr>
      </w:pPr>
    </w:p>
    <w:p w:rsidR="00972BA0" w:rsidRDefault="00972BA0" w:rsidP="00430329">
      <w:pPr>
        <w:ind w:firstLine="567"/>
        <w:jc w:val="both"/>
        <w:rPr>
          <w:rFonts w:ascii="Arial" w:hAnsi="Arial" w:cs="Arial"/>
          <w:bCs/>
          <w:sz w:val="24"/>
          <w:szCs w:val="24"/>
        </w:rPr>
      </w:pPr>
    </w:p>
    <w:p w:rsidR="002A7F49" w:rsidRPr="002A7F49" w:rsidRDefault="002A7F49" w:rsidP="00430329">
      <w:pPr>
        <w:ind w:firstLine="567"/>
        <w:jc w:val="both"/>
        <w:rPr>
          <w:rFonts w:ascii="Arial" w:hAnsi="Arial" w:cs="Arial"/>
          <w:bCs/>
          <w:sz w:val="24"/>
          <w:szCs w:val="24"/>
        </w:rPr>
      </w:pPr>
    </w:p>
    <w:p w:rsidR="00972BA0" w:rsidRPr="00C46876" w:rsidRDefault="00972BA0" w:rsidP="00430329">
      <w:pPr>
        <w:ind w:firstLine="567"/>
        <w:jc w:val="both"/>
        <w:rPr>
          <w:rFonts w:ascii="Arial" w:hAnsi="Arial" w:cs="Arial"/>
          <w:bCs/>
          <w:sz w:val="24"/>
          <w:szCs w:val="24"/>
          <w:lang w:val="en-US"/>
        </w:rPr>
      </w:pPr>
    </w:p>
    <w:p w:rsidR="00E74ABA" w:rsidRPr="006E3282" w:rsidRDefault="00E74ABA" w:rsidP="006E3282">
      <w:pPr>
        <w:rPr>
          <w:rFonts w:ascii="Arial" w:hAnsi="Arial" w:cs="Arial"/>
          <w:b/>
          <w:bCs/>
          <w:sz w:val="28"/>
          <w:szCs w:val="28"/>
        </w:rPr>
      </w:pPr>
      <w:r w:rsidRPr="006559F1">
        <w:rPr>
          <w:rFonts w:ascii="Arial" w:hAnsi="Arial" w:cs="Arial"/>
          <w:b/>
          <w:sz w:val="24"/>
        </w:rPr>
        <w:t>________________________________________________________________________</w:t>
      </w:r>
    </w:p>
    <w:p w:rsidR="00E74ABA" w:rsidRPr="00072DD4" w:rsidRDefault="00E74ABA" w:rsidP="00072DD4">
      <w:pPr>
        <w:ind w:firstLine="709"/>
        <w:rPr>
          <w:rFonts w:ascii="Arial" w:hAnsi="Arial" w:cs="Arial"/>
          <w:sz w:val="24"/>
          <w:szCs w:val="24"/>
        </w:rPr>
      </w:pPr>
      <w:r w:rsidRPr="00072DD4">
        <w:rPr>
          <w:rFonts w:ascii="Arial" w:hAnsi="Arial" w:cs="Arial"/>
          <w:sz w:val="24"/>
          <w:szCs w:val="24"/>
        </w:rPr>
        <w:t>МКС</w:t>
      </w:r>
      <w:r w:rsidR="006E3282" w:rsidRPr="00072DD4">
        <w:rPr>
          <w:rFonts w:ascii="Arial" w:hAnsi="Arial" w:cs="Arial"/>
          <w:sz w:val="24"/>
          <w:szCs w:val="24"/>
        </w:rPr>
        <w:t xml:space="preserve"> </w:t>
      </w:r>
      <w:r w:rsidR="00FC5850">
        <w:rPr>
          <w:rFonts w:ascii="Arial" w:hAnsi="Arial" w:cs="Arial"/>
          <w:sz w:val="24"/>
          <w:szCs w:val="24"/>
        </w:rPr>
        <w:t>59.060.01</w:t>
      </w:r>
      <w:r w:rsidR="00FB1342" w:rsidRPr="00072DD4">
        <w:rPr>
          <w:rFonts w:ascii="Arial" w:hAnsi="Arial" w:cs="Arial"/>
          <w:sz w:val="24"/>
          <w:szCs w:val="24"/>
        </w:rPr>
        <w:t xml:space="preserve"> </w:t>
      </w:r>
      <w:r w:rsidR="00072DD4" w:rsidRPr="00072DD4">
        <w:rPr>
          <w:rFonts w:ascii="Arial" w:hAnsi="Arial" w:cs="Arial"/>
          <w:sz w:val="24"/>
          <w:szCs w:val="24"/>
        </w:rPr>
        <w:t xml:space="preserve">                                  </w:t>
      </w:r>
      <w:r w:rsidR="00FC5850">
        <w:rPr>
          <w:rFonts w:ascii="Arial" w:hAnsi="Arial" w:cs="Arial"/>
          <w:sz w:val="24"/>
          <w:szCs w:val="24"/>
        </w:rPr>
        <w:t xml:space="preserve">                                                          </w:t>
      </w:r>
      <w:r w:rsidR="00072DD4" w:rsidRPr="00072DD4">
        <w:rPr>
          <w:rFonts w:ascii="Arial" w:hAnsi="Arial" w:cs="Arial"/>
          <w:sz w:val="24"/>
          <w:szCs w:val="24"/>
        </w:rPr>
        <w:t xml:space="preserve">    </w:t>
      </w:r>
      <w:r w:rsidR="00FB1342" w:rsidRPr="00072DD4">
        <w:rPr>
          <w:rFonts w:ascii="Arial" w:hAnsi="Arial" w:cs="Arial"/>
          <w:sz w:val="24"/>
          <w:szCs w:val="24"/>
          <w:lang w:val="en-US"/>
        </w:rPr>
        <w:t>IDT</w:t>
      </w:r>
    </w:p>
    <w:p w:rsidR="00E74ABA" w:rsidRPr="00072DD4" w:rsidRDefault="00E74ABA" w:rsidP="00E74ABA">
      <w:pPr>
        <w:ind w:firstLine="709"/>
        <w:jc w:val="both"/>
        <w:outlineLvl w:val="0"/>
        <w:rPr>
          <w:rFonts w:ascii="Arial" w:hAnsi="Arial" w:cs="Arial"/>
          <w:sz w:val="24"/>
          <w:szCs w:val="24"/>
        </w:rPr>
      </w:pPr>
    </w:p>
    <w:p w:rsidR="00166638" w:rsidRPr="00166638" w:rsidRDefault="00E74ABA" w:rsidP="00166638">
      <w:pPr>
        <w:ind w:firstLine="709"/>
        <w:jc w:val="both"/>
        <w:rPr>
          <w:rFonts w:ascii="Arial" w:hAnsi="Arial" w:cs="Arial"/>
          <w:sz w:val="24"/>
          <w:szCs w:val="24"/>
        </w:rPr>
      </w:pPr>
      <w:r w:rsidRPr="001D06C8">
        <w:rPr>
          <w:rFonts w:ascii="Arial" w:hAnsi="Arial" w:cs="Arial"/>
          <w:b/>
          <w:sz w:val="24"/>
          <w:szCs w:val="24"/>
        </w:rPr>
        <w:t>Ключевые слова:</w:t>
      </w:r>
      <w:r w:rsidR="00C021E3" w:rsidRPr="00072DD4">
        <w:rPr>
          <w:rFonts w:ascii="Arial" w:hAnsi="Arial" w:cs="Arial"/>
          <w:sz w:val="24"/>
          <w:szCs w:val="24"/>
        </w:rPr>
        <w:t xml:space="preserve"> </w:t>
      </w:r>
      <w:r w:rsidR="00166638" w:rsidRPr="00166638">
        <w:rPr>
          <w:rFonts w:ascii="Arial" w:hAnsi="Arial" w:cs="Arial"/>
          <w:sz w:val="24"/>
          <w:szCs w:val="24"/>
        </w:rPr>
        <w:t>серн</w:t>
      </w:r>
      <w:r w:rsidR="00166638">
        <w:rPr>
          <w:rFonts w:ascii="Arial" w:hAnsi="Arial" w:cs="Arial"/>
          <w:sz w:val="24"/>
          <w:szCs w:val="24"/>
        </w:rPr>
        <w:t>ая</w:t>
      </w:r>
      <w:r w:rsidR="00166638" w:rsidRPr="00166638">
        <w:rPr>
          <w:rFonts w:ascii="Arial" w:hAnsi="Arial" w:cs="Arial"/>
          <w:sz w:val="24"/>
          <w:szCs w:val="24"/>
        </w:rPr>
        <w:t xml:space="preserve"> кислот</w:t>
      </w:r>
      <w:r w:rsidR="00166638">
        <w:rPr>
          <w:rFonts w:ascii="Arial" w:hAnsi="Arial" w:cs="Arial"/>
          <w:sz w:val="24"/>
          <w:szCs w:val="24"/>
        </w:rPr>
        <w:t xml:space="preserve">а, </w:t>
      </w:r>
      <w:r w:rsidR="00166638" w:rsidRPr="00166638">
        <w:rPr>
          <w:rFonts w:ascii="Arial" w:hAnsi="Arial" w:cs="Arial"/>
          <w:sz w:val="24"/>
          <w:szCs w:val="24"/>
        </w:rPr>
        <w:t>определени</w:t>
      </w:r>
      <w:r w:rsidR="00166638">
        <w:rPr>
          <w:rFonts w:ascii="Arial" w:hAnsi="Arial" w:cs="Arial"/>
          <w:sz w:val="24"/>
          <w:szCs w:val="24"/>
        </w:rPr>
        <w:t>е</w:t>
      </w:r>
      <w:r w:rsidR="00166638" w:rsidRPr="00166638">
        <w:rPr>
          <w:rFonts w:ascii="Arial" w:hAnsi="Arial" w:cs="Arial"/>
          <w:sz w:val="24"/>
          <w:szCs w:val="24"/>
        </w:rPr>
        <w:t xml:space="preserve"> процентного содержания целлюлозного волокна</w:t>
      </w:r>
      <w:r w:rsidR="00166638">
        <w:rPr>
          <w:rFonts w:ascii="Arial" w:hAnsi="Arial" w:cs="Arial"/>
          <w:sz w:val="24"/>
          <w:szCs w:val="24"/>
        </w:rPr>
        <w:t xml:space="preserve">, </w:t>
      </w:r>
      <w:r w:rsidR="00166638" w:rsidRPr="00166638">
        <w:rPr>
          <w:rFonts w:ascii="Arial" w:hAnsi="Arial" w:cs="Arial"/>
          <w:sz w:val="24"/>
          <w:szCs w:val="24"/>
        </w:rPr>
        <w:t>удалени</w:t>
      </w:r>
      <w:r w:rsidR="00166638">
        <w:rPr>
          <w:rFonts w:ascii="Arial" w:hAnsi="Arial" w:cs="Arial"/>
          <w:sz w:val="24"/>
          <w:szCs w:val="24"/>
        </w:rPr>
        <w:t>е</w:t>
      </w:r>
      <w:r w:rsidR="00166638" w:rsidRPr="00166638">
        <w:rPr>
          <w:rFonts w:ascii="Arial" w:hAnsi="Arial" w:cs="Arial"/>
          <w:sz w:val="24"/>
          <w:szCs w:val="24"/>
        </w:rPr>
        <w:t xml:space="preserve"> </w:t>
      </w:r>
      <w:proofErr w:type="spellStart"/>
      <w:r w:rsidR="00166638" w:rsidRPr="00166638">
        <w:rPr>
          <w:rFonts w:ascii="Arial" w:hAnsi="Arial" w:cs="Arial"/>
          <w:sz w:val="24"/>
          <w:szCs w:val="24"/>
        </w:rPr>
        <w:t>неволокнистых</w:t>
      </w:r>
      <w:proofErr w:type="spellEnd"/>
      <w:r w:rsidR="00166638" w:rsidRPr="00166638">
        <w:rPr>
          <w:rFonts w:ascii="Arial" w:hAnsi="Arial" w:cs="Arial"/>
          <w:sz w:val="24"/>
          <w:szCs w:val="24"/>
        </w:rPr>
        <w:t xml:space="preserve"> материалов</w:t>
      </w:r>
      <w:r w:rsidR="00166638">
        <w:rPr>
          <w:rFonts w:ascii="Arial" w:hAnsi="Arial" w:cs="Arial"/>
          <w:sz w:val="24"/>
          <w:szCs w:val="24"/>
        </w:rPr>
        <w:t xml:space="preserve">, </w:t>
      </w:r>
      <w:r w:rsidR="00166638" w:rsidRPr="00166638">
        <w:rPr>
          <w:rFonts w:ascii="Arial" w:hAnsi="Arial" w:cs="Arial"/>
          <w:sz w:val="24"/>
          <w:szCs w:val="24"/>
        </w:rPr>
        <w:t>текстильны</w:t>
      </w:r>
      <w:r w:rsidR="00166638">
        <w:rPr>
          <w:rFonts w:ascii="Arial" w:hAnsi="Arial" w:cs="Arial"/>
          <w:sz w:val="24"/>
          <w:szCs w:val="24"/>
        </w:rPr>
        <w:t>е</w:t>
      </w:r>
      <w:r w:rsidR="00166638" w:rsidRPr="00166638">
        <w:rPr>
          <w:rFonts w:ascii="Arial" w:hAnsi="Arial" w:cs="Arial"/>
          <w:sz w:val="24"/>
          <w:szCs w:val="24"/>
        </w:rPr>
        <w:t xml:space="preserve"> изделия, изготовленны</w:t>
      </w:r>
      <w:r w:rsidR="00166638">
        <w:rPr>
          <w:rFonts w:ascii="Arial" w:hAnsi="Arial" w:cs="Arial"/>
          <w:sz w:val="24"/>
          <w:szCs w:val="24"/>
        </w:rPr>
        <w:t>е</w:t>
      </w:r>
      <w:r w:rsidR="00166638" w:rsidRPr="00166638">
        <w:rPr>
          <w:rFonts w:ascii="Arial" w:hAnsi="Arial" w:cs="Arial"/>
          <w:sz w:val="24"/>
          <w:szCs w:val="24"/>
        </w:rPr>
        <w:t xml:space="preserve"> из смесей </w:t>
      </w:r>
    </w:p>
    <w:p w:rsidR="00E74ABA" w:rsidRPr="00FA1E98" w:rsidRDefault="00E74ABA" w:rsidP="00166638">
      <w:pPr>
        <w:jc w:val="both"/>
        <w:rPr>
          <w:rFonts w:ascii="Arial" w:hAnsi="Arial" w:cs="Arial"/>
          <w:b/>
          <w:sz w:val="24"/>
        </w:rPr>
      </w:pPr>
      <w:r w:rsidRPr="006559F1">
        <w:rPr>
          <w:rFonts w:ascii="Arial" w:hAnsi="Arial" w:cs="Arial"/>
          <w:b/>
          <w:sz w:val="24"/>
        </w:rPr>
        <w:t>_______________________________________________________________________</w:t>
      </w:r>
    </w:p>
    <w:p w:rsidR="00AD44F1" w:rsidRPr="006559F1" w:rsidRDefault="00AD44F1" w:rsidP="00CA44B9">
      <w:pPr>
        <w:jc w:val="both"/>
        <w:rPr>
          <w:rFonts w:ascii="Arial" w:hAnsi="Arial" w:cs="Arial"/>
          <w:b/>
          <w:sz w:val="24"/>
        </w:rPr>
      </w:pPr>
      <w:r w:rsidRPr="006559F1">
        <w:rPr>
          <w:rFonts w:ascii="Arial" w:hAnsi="Arial" w:cs="Arial"/>
          <w:b/>
          <w:sz w:val="24"/>
        </w:rPr>
        <w:lastRenderedPageBreak/>
        <w:t>_________________________________________________</w:t>
      </w:r>
      <w:r w:rsidR="004B581F" w:rsidRPr="006559F1">
        <w:rPr>
          <w:rFonts w:ascii="Arial" w:hAnsi="Arial" w:cs="Arial"/>
          <w:b/>
          <w:sz w:val="24"/>
        </w:rPr>
        <w:t>_______</w:t>
      </w:r>
      <w:r w:rsidR="00245D9A" w:rsidRPr="006559F1">
        <w:rPr>
          <w:rFonts w:ascii="Arial" w:hAnsi="Arial" w:cs="Arial"/>
          <w:b/>
          <w:sz w:val="24"/>
        </w:rPr>
        <w:t>_____</w:t>
      </w:r>
      <w:r w:rsidR="00B734A8" w:rsidRPr="006559F1">
        <w:rPr>
          <w:rFonts w:ascii="Arial" w:hAnsi="Arial" w:cs="Arial"/>
          <w:b/>
          <w:sz w:val="24"/>
        </w:rPr>
        <w:t>___________</w:t>
      </w:r>
    </w:p>
    <w:p w:rsidR="002A7F49" w:rsidRPr="002A7F49" w:rsidRDefault="00FC5850" w:rsidP="002A7F49">
      <w:pPr>
        <w:ind w:firstLine="709"/>
        <w:jc w:val="both"/>
        <w:rPr>
          <w:rFonts w:ascii="Arial" w:hAnsi="Arial" w:cs="Arial"/>
          <w:sz w:val="24"/>
          <w:szCs w:val="24"/>
        </w:rPr>
      </w:pPr>
      <w:r w:rsidRPr="00072DD4">
        <w:rPr>
          <w:rFonts w:ascii="Arial" w:hAnsi="Arial" w:cs="Arial"/>
          <w:sz w:val="24"/>
          <w:szCs w:val="24"/>
        </w:rPr>
        <w:t xml:space="preserve">МКС </w:t>
      </w:r>
      <w:r>
        <w:rPr>
          <w:rFonts w:ascii="Arial" w:hAnsi="Arial" w:cs="Arial"/>
          <w:sz w:val="24"/>
          <w:szCs w:val="24"/>
        </w:rPr>
        <w:t>59.060.01</w:t>
      </w:r>
      <w:r w:rsidRPr="00072DD4">
        <w:rPr>
          <w:rFonts w:ascii="Arial" w:hAnsi="Arial" w:cs="Arial"/>
          <w:sz w:val="24"/>
          <w:szCs w:val="24"/>
        </w:rPr>
        <w:t xml:space="preserve">                                   </w:t>
      </w:r>
      <w:r>
        <w:rPr>
          <w:rFonts w:ascii="Arial" w:hAnsi="Arial" w:cs="Arial"/>
          <w:sz w:val="24"/>
          <w:szCs w:val="24"/>
        </w:rPr>
        <w:t xml:space="preserve">                                                          </w:t>
      </w:r>
      <w:r w:rsidRPr="00072DD4">
        <w:rPr>
          <w:rFonts w:ascii="Arial" w:hAnsi="Arial" w:cs="Arial"/>
          <w:sz w:val="24"/>
          <w:szCs w:val="24"/>
        </w:rPr>
        <w:t xml:space="preserve">    </w:t>
      </w:r>
      <w:r w:rsidRPr="00072DD4">
        <w:rPr>
          <w:rFonts w:ascii="Arial" w:hAnsi="Arial" w:cs="Arial"/>
          <w:sz w:val="24"/>
          <w:szCs w:val="24"/>
          <w:lang w:val="en-US"/>
        </w:rPr>
        <w:t>IDT</w:t>
      </w:r>
      <w:r w:rsidRPr="001D06C8">
        <w:rPr>
          <w:rFonts w:ascii="Arial" w:hAnsi="Arial" w:cs="Arial"/>
          <w:b/>
          <w:sz w:val="24"/>
          <w:szCs w:val="24"/>
        </w:rPr>
        <w:t xml:space="preserve"> </w:t>
      </w:r>
      <w:r w:rsidR="00381E29" w:rsidRPr="001D06C8">
        <w:rPr>
          <w:rFonts w:ascii="Arial" w:hAnsi="Arial" w:cs="Arial"/>
          <w:b/>
          <w:sz w:val="24"/>
          <w:szCs w:val="24"/>
        </w:rPr>
        <w:t>Ключевые слова:</w:t>
      </w:r>
      <w:r>
        <w:rPr>
          <w:rFonts w:ascii="Arial" w:hAnsi="Arial" w:cs="Arial"/>
          <w:sz w:val="24"/>
          <w:szCs w:val="24"/>
        </w:rPr>
        <w:t xml:space="preserve"> </w:t>
      </w:r>
      <w:r w:rsidR="00166638" w:rsidRPr="00166638">
        <w:rPr>
          <w:rFonts w:ascii="Arial" w:hAnsi="Arial" w:cs="Arial"/>
          <w:sz w:val="24"/>
          <w:szCs w:val="24"/>
        </w:rPr>
        <w:t xml:space="preserve">серная кислота, определение процентного содержания целлюлозного волокна, удаление </w:t>
      </w:r>
      <w:proofErr w:type="spellStart"/>
      <w:r w:rsidR="00166638" w:rsidRPr="00166638">
        <w:rPr>
          <w:rFonts w:ascii="Arial" w:hAnsi="Arial" w:cs="Arial"/>
          <w:sz w:val="24"/>
          <w:szCs w:val="24"/>
        </w:rPr>
        <w:t>неволокнистых</w:t>
      </w:r>
      <w:proofErr w:type="spellEnd"/>
      <w:r w:rsidR="00166638" w:rsidRPr="00166638">
        <w:rPr>
          <w:rFonts w:ascii="Arial" w:hAnsi="Arial" w:cs="Arial"/>
          <w:sz w:val="24"/>
          <w:szCs w:val="24"/>
        </w:rPr>
        <w:t xml:space="preserve"> материалов, текстильные изделия, изготовленные из смесей</w:t>
      </w:r>
    </w:p>
    <w:p w:rsidR="00AD44F1" w:rsidRPr="006559F1" w:rsidRDefault="00AD44F1" w:rsidP="00CA44B9">
      <w:pPr>
        <w:rPr>
          <w:rFonts w:ascii="Arial" w:hAnsi="Arial" w:cs="Arial"/>
          <w:b/>
          <w:sz w:val="24"/>
        </w:rPr>
      </w:pPr>
      <w:r w:rsidRPr="006559F1">
        <w:rPr>
          <w:rFonts w:ascii="Arial" w:hAnsi="Arial" w:cs="Arial"/>
          <w:b/>
          <w:sz w:val="24"/>
        </w:rPr>
        <w:t>______________________________________________________</w:t>
      </w:r>
      <w:r w:rsidR="004B581F" w:rsidRPr="006559F1">
        <w:rPr>
          <w:rFonts w:ascii="Arial" w:hAnsi="Arial" w:cs="Arial"/>
          <w:b/>
          <w:sz w:val="24"/>
        </w:rPr>
        <w:t>___</w:t>
      </w:r>
      <w:r w:rsidR="00245D9A" w:rsidRPr="006559F1">
        <w:rPr>
          <w:rFonts w:ascii="Arial" w:hAnsi="Arial" w:cs="Arial"/>
          <w:b/>
          <w:sz w:val="24"/>
        </w:rPr>
        <w:t>_____</w:t>
      </w:r>
      <w:r w:rsidR="00B734A8" w:rsidRPr="006559F1">
        <w:rPr>
          <w:rFonts w:ascii="Arial" w:hAnsi="Arial" w:cs="Arial"/>
          <w:b/>
          <w:sz w:val="24"/>
        </w:rPr>
        <w:t>_________</w:t>
      </w:r>
    </w:p>
    <w:p w:rsidR="00AD44F1" w:rsidRPr="006559F1" w:rsidRDefault="00AD44F1" w:rsidP="00CA44B9">
      <w:pPr>
        <w:jc w:val="both"/>
        <w:rPr>
          <w:rFonts w:ascii="Arial" w:hAnsi="Arial" w:cs="Arial"/>
          <w:sz w:val="24"/>
        </w:rPr>
      </w:pPr>
    </w:p>
    <w:p w:rsidR="00C11611" w:rsidRPr="002B4C08" w:rsidRDefault="00C11611" w:rsidP="00CA44B9">
      <w:pPr>
        <w:suppressAutoHyphens/>
        <w:ind w:firstLine="709"/>
        <w:jc w:val="both"/>
        <w:rPr>
          <w:rFonts w:ascii="Arial" w:hAnsi="Arial" w:cs="Arial"/>
          <w:b/>
          <w:sz w:val="24"/>
          <w:szCs w:val="24"/>
        </w:rPr>
      </w:pPr>
      <w:r w:rsidRPr="002B4C08">
        <w:rPr>
          <w:rFonts w:ascii="Arial" w:hAnsi="Arial" w:cs="Arial"/>
          <w:b/>
          <w:sz w:val="24"/>
          <w:szCs w:val="24"/>
        </w:rPr>
        <w:t xml:space="preserve">РАЗРАБОТЧИК </w:t>
      </w:r>
    </w:p>
    <w:p w:rsidR="00C11611" w:rsidRPr="000C35F3" w:rsidRDefault="00C11611" w:rsidP="00CA44B9">
      <w:pPr>
        <w:suppressAutoHyphens/>
        <w:ind w:firstLine="709"/>
        <w:jc w:val="both"/>
        <w:rPr>
          <w:rFonts w:ascii="Arial" w:hAnsi="Arial" w:cs="Arial"/>
          <w:sz w:val="24"/>
          <w:szCs w:val="24"/>
        </w:rPr>
      </w:pPr>
    </w:p>
    <w:p w:rsidR="00C11611" w:rsidRPr="000C35F3" w:rsidRDefault="006E3282" w:rsidP="00C962D0">
      <w:pPr>
        <w:suppressAutoHyphens/>
        <w:ind w:firstLine="709"/>
        <w:jc w:val="both"/>
        <w:rPr>
          <w:rFonts w:ascii="Arial" w:hAnsi="Arial" w:cs="Arial"/>
          <w:sz w:val="24"/>
          <w:szCs w:val="24"/>
        </w:rPr>
      </w:pPr>
      <w:r w:rsidRPr="000C35F3">
        <w:rPr>
          <w:rFonts w:ascii="Arial" w:hAnsi="Arial" w:cs="Arial"/>
          <w:sz w:val="24"/>
          <w:szCs w:val="24"/>
        </w:rPr>
        <w:t xml:space="preserve">РГП «Казахстанский институт стандартизации и </w:t>
      </w:r>
      <w:r w:rsidR="00D762F7">
        <w:rPr>
          <w:rFonts w:ascii="Arial" w:hAnsi="Arial" w:cs="Arial"/>
          <w:sz w:val="24"/>
          <w:szCs w:val="24"/>
        </w:rPr>
        <w:t>метрологии</w:t>
      </w:r>
      <w:r w:rsidRPr="000C35F3">
        <w:rPr>
          <w:rFonts w:ascii="Arial" w:hAnsi="Arial" w:cs="Arial"/>
          <w:sz w:val="24"/>
          <w:szCs w:val="24"/>
        </w:rPr>
        <w:t xml:space="preserve">» Комитета технического регулирования и метрологии Министерства </w:t>
      </w:r>
      <w:r w:rsidR="00C962D0">
        <w:rPr>
          <w:rFonts w:ascii="Arial" w:hAnsi="Arial" w:cs="Arial"/>
          <w:sz w:val="24"/>
          <w:szCs w:val="24"/>
        </w:rPr>
        <w:t xml:space="preserve">торговли и интеграции </w:t>
      </w:r>
      <w:r w:rsidRPr="000C35F3">
        <w:rPr>
          <w:rFonts w:ascii="Arial" w:hAnsi="Arial" w:cs="Arial"/>
          <w:sz w:val="24"/>
          <w:szCs w:val="24"/>
        </w:rPr>
        <w:t>Республики Казахстан</w:t>
      </w:r>
    </w:p>
    <w:p w:rsidR="006E3282" w:rsidRPr="000C35F3" w:rsidRDefault="006E3282" w:rsidP="00CA44B9">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sidRPr="00F74BD8">
        <w:rPr>
          <w:rFonts w:ascii="Arial" w:hAnsi="Arial" w:cs="Arial"/>
          <w:bCs/>
          <w:spacing w:val="3"/>
          <w:sz w:val="24"/>
          <w:szCs w:val="24"/>
        </w:rPr>
        <w:t xml:space="preserve">Заместитель </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Генерального директора</w:t>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t xml:space="preserve">          С</w:t>
      </w:r>
      <w:r w:rsidRPr="00F74BD8">
        <w:rPr>
          <w:rFonts w:ascii="Arial" w:hAnsi="Arial" w:cs="Arial"/>
          <w:bCs/>
          <w:spacing w:val="3"/>
          <w:sz w:val="24"/>
          <w:szCs w:val="24"/>
        </w:rPr>
        <w:t xml:space="preserve">. </w:t>
      </w:r>
      <w:proofErr w:type="spellStart"/>
      <w:r>
        <w:rPr>
          <w:rFonts w:ascii="Arial" w:hAnsi="Arial" w:cs="Arial"/>
          <w:bCs/>
          <w:spacing w:val="3"/>
          <w:sz w:val="24"/>
          <w:szCs w:val="24"/>
        </w:rPr>
        <w:t>Радаев</w:t>
      </w:r>
      <w:proofErr w:type="spellEnd"/>
    </w:p>
    <w:p w:rsidR="005057C0" w:rsidRPr="00F74BD8" w:rsidRDefault="005057C0" w:rsidP="005057C0">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Руководитель</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 xml:space="preserve">Департамента </w:t>
      </w:r>
      <w:r w:rsidRPr="00F74BD8">
        <w:rPr>
          <w:rFonts w:ascii="Arial" w:hAnsi="Arial" w:cs="Arial"/>
          <w:bCs/>
          <w:spacing w:val="3"/>
          <w:sz w:val="24"/>
          <w:szCs w:val="24"/>
        </w:rPr>
        <w:t>стандартизации</w:t>
      </w:r>
      <w:r w:rsidRPr="00F74BD8">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t xml:space="preserve">С. </w:t>
      </w:r>
      <w:proofErr w:type="spellStart"/>
      <w:r>
        <w:rPr>
          <w:rFonts w:ascii="Arial" w:hAnsi="Arial" w:cs="Arial"/>
          <w:bCs/>
          <w:spacing w:val="3"/>
          <w:sz w:val="24"/>
          <w:szCs w:val="24"/>
        </w:rPr>
        <w:t>Карибжанова</w:t>
      </w:r>
      <w:proofErr w:type="spellEnd"/>
    </w:p>
    <w:p w:rsidR="005057C0" w:rsidRPr="00F74BD8" w:rsidRDefault="005057C0" w:rsidP="005057C0">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sidRPr="00F74BD8">
        <w:rPr>
          <w:rFonts w:ascii="Arial" w:hAnsi="Arial" w:cs="Arial"/>
          <w:bCs/>
          <w:spacing w:val="3"/>
          <w:sz w:val="24"/>
          <w:szCs w:val="24"/>
        </w:rPr>
        <w:t>Главный специалист</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Департамента</w:t>
      </w:r>
      <w:r w:rsidRPr="00F74BD8">
        <w:rPr>
          <w:rFonts w:ascii="Arial" w:hAnsi="Arial" w:cs="Arial"/>
          <w:bCs/>
          <w:spacing w:val="3"/>
          <w:sz w:val="24"/>
          <w:szCs w:val="24"/>
        </w:rPr>
        <w:t xml:space="preserve"> стандартизации</w:t>
      </w:r>
      <w:r w:rsidRPr="00F74BD8">
        <w:rPr>
          <w:rFonts w:ascii="Arial" w:hAnsi="Arial" w:cs="Arial"/>
          <w:bCs/>
          <w:spacing w:val="3"/>
          <w:sz w:val="24"/>
          <w:szCs w:val="24"/>
        </w:rPr>
        <w:tab/>
      </w:r>
      <w:r w:rsidRPr="00F74BD8">
        <w:rPr>
          <w:rFonts w:ascii="Arial" w:hAnsi="Arial" w:cs="Arial"/>
          <w:bCs/>
          <w:spacing w:val="3"/>
          <w:sz w:val="24"/>
          <w:szCs w:val="24"/>
        </w:rPr>
        <w:tab/>
      </w:r>
      <w:r w:rsidRPr="00F74BD8">
        <w:rPr>
          <w:rFonts w:ascii="Arial" w:hAnsi="Arial" w:cs="Arial"/>
          <w:bCs/>
          <w:spacing w:val="3"/>
          <w:sz w:val="24"/>
          <w:szCs w:val="24"/>
        </w:rPr>
        <w:tab/>
      </w:r>
      <w:r>
        <w:rPr>
          <w:rFonts w:ascii="Arial" w:hAnsi="Arial" w:cs="Arial"/>
          <w:bCs/>
          <w:spacing w:val="3"/>
          <w:sz w:val="24"/>
          <w:szCs w:val="24"/>
        </w:rPr>
        <w:t xml:space="preserve">            </w:t>
      </w:r>
      <w:r w:rsidRPr="00F74BD8">
        <w:rPr>
          <w:rFonts w:ascii="Arial" w:hAnsi="Arial" w:cs="Arial"/>
          <w:bCs/>
          <w:spacing w:val="3"/>
          <w:sz w:val="24"/>
          <w:szCs w:val="24"/>
        </w:rPr>
        <w:tab/>
        <w:t xml:space="preserve">С. </w:t>
      </w:r>
      <w:proofErr w:type="spellStart"/>
      <w:r w:rsidRPr="00F74BD8">
        <w:rPr>
          <w:rFonts w:ascii="Arial" w:hAnsi="Arial" w:cs="Arial"/>
          <w:bCs/>
          <w:spacing w:val="3"/>
          <w:sz w:val="24"/>
          <w:szCs w:val="24"/>
        </w:rPr>
        <w:t>Кайликперова</w:t>
      </w:r>
      <w:proofErr w:type="spellEnd"/>
    </w:p>
    <w:p w:rsidR="003102AB" w:rsidRPr="006559F1" w:rsidRDefault="003102AB" w:rsidP="00CA44B9">
      <w:pPr>
        <w:suppressAutoHyphens/>
        <w:ind w:firstLine="709"/>
        <w:rPr>
          <w:rFonts w:ascii="Arial" w:hAnsi="Arial" w:cs="Arial"/>
          <w:sz w:val="28"/>
          <w:szCs w:val="28"/>
        </w:rPr>
      </w:pPr>
    </w:p>
    <w:p w:rsidR="00D56D73" w:rsidRDefault="00D56D73" w:rsidP="00CA44B9">
      <w:pPr>
        <w:jc w:val="both"/>
        <w:rPr>
          <w:rFonts w:ascii="Arial" w:hAnsi="Arial" w:cs="Arial"/>
          <w:sz w:val="24"/>
        </w:rPr>
      </w:pPr>
    </w:p>
    <w:p w:rsidR="00E74ABA" w:rsidRDefault="00E74ABA" w:rsidP="00CA44B9">
      <w:pPr>
        <w:jc w:val="both"/>
        <w:rPr>
          <w:rFonts w:ascii="Arial" w:hAnsi="Arial" w:cs="Arial"/>
          <w:sz w:val="24"/>
        </w:rPr>
      </w:pPr>
    </w:p>
    <w:p w:rsidR="00E74ABA" w:rsidRPr="006559F1" w:rsidRDefault="00E74ABA" w:rsidP="00CA44B9">
      <w:pPr>
        <w:jc w:val="both"/>
        <w:rPr>
          <w:rFonts w:ascii="Arial" w:hAnsi="Arial" w:cs="Arial"/>
          <w:sz w:val="24"/>
        </w:rPr>
      </w:pPr>
    </w:p>
    <w:sectPr w:rsidR="00E74ABA" w:rsidRPr="006559F1" w:rsidSect="00695503">
      <w:type w:val="continuous"/>
      <w:pgSz w:w="11906" w:h="16838" w:code="9"/>
      <w:pgMar w:top="1418" w:right="851"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106" w:rsidRDefault="00FC2106">
      <w:r>
        <w:separator/>
      </w:r>
    </w:p>
  </w:endnote>
  <w:endnote w:type="continuationSeparator" w:id="0">
    <w:p w:rsidR="00FC2106" w:rsidRDefault="00FC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7A03BF" w:rsidRDefault="00727E3E"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991481">
      <w:rPr>
        <w:rStyle w:val="a5"/>
        <w:rFonts w:ascii="Arial" w:hAnsi="Arial" w:cs="Arial"/>
        <w:noProof/>
      </w:rPr>
      <w:t>VI</w:t>
    </w:r>
    <w:r w:rsidRPr="007A03BF">
      <w:rPr>
        <w:rStyle w:val="a5"/>
        <w:rFonts w:ascii="Arial" w:hAnsi="Arial" w:cs="Arial"/>
      </w:rPr>
      <w:fldChar w:fldCharType="end"/>
    </w:r>
  </w:p>
  <w:p w:rsidR="00727E3E" w:rsidRPr="00276AB6" w:rsidRDefault="00727E3E"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3102AB" w:rsidRDefault="00727E3E"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991481">
      <w:rPr>
        <w:rStyle w:val="a5"/>
        <w:rFonts w:ascii="Arial" w:hAnsi="Arial" w:cs="Arial"/>
        <w:noProof/>
      </w:rPr>
      <w:t>1</w:t>
    </w:r>
    <w:r w:rsidRPr="003102AB">
      <w:rPr>
        <w:rStyle w:val="a5"/>
        <w:rFonts w:ascii="Arial" w:hAnsi="Arial" w:cs="Arial"/>
      </w:rPr>
      <w:fldChar w:fldCharType="end"/>
    </w:r>
  </w:p>
  <w:p w:rsidR="00727E3E" w:rsidRPr="00337BC8" w:rsidRDefault="00727E3E"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Default="00727E3E"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727E3E" w:rsidRDefault="00727E3E"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106" w:rsidRDefault="00FC2106">
      <w:r>
        <w:separator/>
      </w:r>
    </w:p>
  </w:footnote>
  <w:footnote w:type="continuationSeparator" w:id="0">
    <w:p w:rsidR="00FC2106" w:rsidRDefault="00FC2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FC060E" w:rsidRDefault="00727E3E" w:rsidP="004A7CD7">
    <w:pPr>
      <w:pStyle w:val="a6"/>
      <w:rPr>
        <w:rFonts w:ascii="Arial" w:hAnsi="Arial" w:cs="Arial"/>
        <w:b/>
        <w:sz w:val="24"/>
        <w:szCs w:val="24"/>
      </w:rPr>
    </w:pPr>
    <w:bookmarkStart w:id="1" w:name="_Hlk40283289"/>
    <w:bookmarkStart w:id="2" w:name="_Hlk40283290"/>
    <w:bookmarkStart w:id="3" w:name="_Hlk40283291"/>
    <w:bookmarkStart w:id="4" w:name="_Hlk40283292"/>
    <w:r w:rsidRPr="00FC060E">
      <w:rPr>
        <w:rFonts w:ascii="Arial" w:hAnsi="Arial" w:cs="Arial"/>
        <w:b/>
        <w:sz w:val="24"/>
        <w:szCs w:val="24"/>
      </w:rPr>
      <w:t>ГОСТ</w:t>
    </w:r>
    <w:r>
      <w:rPr>
        <w:rFonts w:ascii="Arial" w:hAnsi="Arial" w:cs="Arial"/>
        <w:b/>
        <w:sz w:val="24"/>
        <w:szCs w:val="24"/>
      </w:rPr>
      <w:t xml:space="preserve"> </w:t>
    </w:r>
    <w:r w:rsidRPr="00FC060E">
      <w:rPr>
        <w:rFonts w:ascii="Arial" w:hAnsi="Arial" w:cs="Arial"/>
        <w:b/>
        <w:sz w:val="24"/>
        <w:szCs w:val="24"/>
        <w:lang w:val="en-US"/>
      </w:rPr>
      <w:t>ISO</w:t>
    </w:r>
    <w:r w:rsidRPr="00580262">
      <w:rPr>
        <w:rFonts w:ascii="Arial" w:hAnsi="Arial" w:cs="Arial"/>
        <w:b/>
        <w:sz w:val="24"/>
        <w:szCs w:val="24"/>
      </w:rPr>
      <w:t xml:space="preserve"> </w:t>
    </w:r>
    <w:r w:rsidR="004F13EE">
      <w:rPr>
        <w:rFonts w:ascii="Arial" w:hAnsi="Arial" w:cs="Arial"/>
        <w:b/>
        <w:sz w:val="24"/>
        <w:szCs w:val="24"/>
      </w:rPr>
      <w:t>1833-</w:t>
    </w:r>
    <w:r w:rsidR="00AC764E">
      <w:rPr>
        <w:rFonts w:ascii="Arial" w:hAnsi="Arial" w:cs="Arial"/>
        <w:b/>
        <w:sz w:val="24"/>
        <w:szCs w:val="24"/>
      </w:rPr>
      <w:t>11</w:t>
    </w:r>
  </w:p>
  <w:p w:rsidR="00727E3E" w:rsidRPr="00FC060E" w:rsidRDefault="00727E3E" w:rsidP="004A7CD7">
    <w:pPr>
      <w:pStyle w:val="a6"/>
      <w:rPr>
        <w:rFonts w:ascii="Arial" w:hAnsi="Arial" w:cs="Arial"/>
        <w:sz w:val="24"/>
        <w:szCs w:val="24"/>
      </w:rPr>
    </w:pPr>
    <w:r w:rsidRPr="00FC060E">
      <w:rPr>
        <w:rFonts w:ascii="Arial" w:hAnsi="Arial" w:cs="Arial"/>
        <w:i/>
        <w:sz w:val="24"/>
        <w:szCs w:val="24"/>
      </w:rPr>
      <w:t xml:space="preserve">(проект </w:t>
    </w:r>
    <w:r w:rsidRPr="00FC060E">
      <w:rPr>
        <w:rFonts w:ascii="Arial" w:hAnsi="Arial" w:cs="Arial"/>
        <w:i/>
        <w:sz w:val="24"/>
        <w:szCs w:val="24"/>
        <w:lang w:val="en-US"/>
      </w:rPr>
      <w:t>KZ</w:t>
    </w:r>
    <w:r w:rsidRPr="00FC060E">
      <w:rPr>
        <w:rFonts w:ascii="Arial" w:hAnsi="Arial" w:cs="Arial"/>
        <w:i/>
        <w:sz w:val="24"/>
        <w:szCs w:val="24"/>
      </w:rPr>
      <w:t xml:space="preserve">, </w:t>
    </w:r>
    <w:r w:rsidR="004F13EE">
      <w:rPr>
        <w:rFonts w:ascii="Arial" w:hAnsi="Arial" w:cs="Arial"/>
        <w:i/>
        <w:sz w:val="24"/>
        <w:szCs w:val="24"/>
      </w:rPr>
      <w:t>первая</w:t>
    </w:r>
    <w:r w:rsidRPr="00FC060E">
      <w:rPr>
        <w:rFonts w:ascii="Arial" w:hAnsi="Arial" w:cs="Arial"/>
        <w:i/>
        <w:sz w:val="24"/>
        <w:szCs w:val="24"/>
      </w:rPr>
      <w:t xml:space="preserve"> редакция)</w:t>
    </w:r>
    <w:bookmarkEnd w:id="1"/>
    <w:bookmarkEnd w:id="2"/>
    <w:bookmarkEnd w:id="3"/>
    <w:bookmarkEnd w:id="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FC060E" w:rsidRDefault="00727E3E" w:rsidP="00FC060E">
    <w:pPr>
      <w:pStyle w:val="a6"/>
      <w:jc w:val="right"/>
      <w:rPr>
        <w:rFonts w:ascii="Arial" w:hAnsi="Arial" w:cs="Arial"/>
        <w:b/>
        <w:sz w:val="24"/>
        <w:szCs w:val="24"/>
      </w:rPr>
    </w:pPr>
    <w:r w:rsidRPr="00FC060E">
      <w:rPr>
        <w:rFonts w:ascii="Arial" w:hAnsi="Arial" w:cs="Arial"/>
        <w:b/>
        <w:sz w:val="24"/>
        <w:szCs w:val="24"/>
      </w:rPr>
      <w:t xml:space="preserve">ГОСТ </w:t>
    </w:r>
    <w:r w:rsidRPr="00FC060E">
      <w:rPr>
        <w:rFonts w:ascii="Arial" w:hAnsi="Arial" w:cs="Arial"/>
        <w:b/>
        <w:sz w:val="24"/>
        <w:szCs w:val="24"/>
        <w:lang w:val="en-US"/>
      </w:rPr>
      <w:t>ISO</w:t>
    </w:r>
    <w:r w:rsidRPr="00FC060E">
      <w:rPr>
        <w:rFonts w:ascii="Arial" w:hAnsi="Arial" w:cs="Arial"/>
        <w:b/>
        <w:sz w:val="24"/>
        <w:szCs w:val="24"/>
      </w:rPr>
      <w:t xml:space="preserve"> </w:t>
    </w:r>
    <w:r w:rsidR="004F13EE" w:rsidRPr="004F13EE">
      <w:rPr>
        <w:rFonts w:ascii="Arial" w:hAnsi="Arial" w:cs="Arial"/>
        <w:b/>
        <w:sz w:val="24"/>
        <w:szCs w:val="24"/>
      </w:rPr>
      <w:t>1833-</w:t>
    </w:r>
    <w:r w:rsidR="005800AD">
      <w:rPr>
        <w:rFonts w:ascii="Arial" w:hAnsi="Arial" w:cs="Arial"/>
        <w:b/>
        <w:sz w:val="24"/>
        <w:szCs w:val="24"/>
      </w:rPr>
      <w:t>1</w:t>
    </w:r>
    <w:r w:rsidR="00AC764E">
      <w:rPr>
        <w:rFonts w:ascii="Arial" w:hAnsi="Arial" w:cs="Arial"/>
        <w:b/>
        <w:sz w:val="24"/>
        <w:szCs w:val="24"/>
      </w:rPr>
      <w:t>1</w:t>
    </w:r>
  </w:p>
  <w:p w:rsidR="00727E3E" w:rsidRPr="00FC060E" w:rsidRDefault="00727E3E" w:rsidP="00FC060E">
    <w:pPr>
      <w:pStyle w:val="a6"/>
      <w:jc w:val="right"/>
      <w:rPr>
        <w:rFonts w:ascii="Arial" w:hAnsi="Arial" w:cs="Arial"/>
        <w:sz w:val="24"/>
        <w:szCs w:val="24"/>
      </w:rPr>
    </w:pPr>
    <w:r w:rsidRPr="00FC060E">
      <w:rPr>
        <w:rFonts w:ascii="Arial" w:hAnsi="Arial" w:cs="Arial"/>
        <w:i/>
        <w:sz w:val="24"/>
        <w:szCs w:val="24"/>
      </w:rPr>
      <w:t xml:space="preserve">(проект </w:t>
    </w:r>
    <w:r w:rsidRPr="00FC060E">
      <w:rPr>
        <w:rFonts w:ascii="Arial" w:hAnsi="Arial" w:cs="Arial"/>
        <w:i/>
        <w:sz w:val="24"/>
        <w:szCs w:val="24"/>
        <w:lang w:val="en-US"/>
      </w:rPr>
      <w:t>KZ</w:t>
    </w:r>
    <w:r w:rsidRPr="00FC060E">
      <w:rPr>
        <w:rFonts w:ascii="Arial" w:hAnsi="Arial" w:cs="Arial"/>
        <w:i/>
        <w:sz w:val="24"/>
        <w:szCs w:val="24"/>
      </w:rPr>
      <w:t xml:space="preserve">, </w:t>
    </w:r>
    <w:r w:rsidR="004F13EE">
      <w:rPr>
        <w:rFonts w:ascii="Arial" w:hAnsi="Arial" w:cs="Arial"/>
        <w:i/>
        <w:sz w:val="24"/>
        <w:szCs w:val="24"/>
      </w:rPr>
      <w:t>первая</w:t>
    </w:r>
    <w:r w:rsidR="00410161">
      <w:rPr>
        <w:rFonts w:ascii="Arial" w:hAnsi="Arial" w:cs="Arial"/>
        <w:i/>
        <w:sz w:val="24"/>
        <w:szCs w:val="24"/>
      </w:rPr>
      <w:t xml:space="preserve"> </w:t>
    </w:r>
    <w:r w:rsidRPr="00FC060E">
      <w:rPr>
        <w:rFonts w:ascii="Arial" w:hAnsi="Arial" w:cs="Arial"/>
        <w:i/>
        <w:sz w:val="24"/>
        <w:szCs w:val="24"/>
      </w:rPr>
      <w:t>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423A1B" w:rsidRDefault="00727E3E" w:rsidP="004A7CD7">
    <w:pPr>
      <w:pStyle w:val="a6"/>
      <w:jc w:val="center"/>
      <w:rPr>
        <w:b/>
        <w:sz w:val="28"/>
        <w:szCs w:val="28"/>
      </w:rPr>
    </w:pPr>
    <w:r w:rsidRPr="00423A1B">
      <w:rPr>
        <w:b/>
        <w:sz w:val="28"/>
        <w:szCs w:val="28"/>
      </w:rPr>
      <w:t>ГОСТ</w:t>
    </w:r>
  </w:p>
  <w:p w:rsidR="00727E3E" w:rsidRPr="00F315FA" w:rsidRDefault="00727E3E"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rsidR="00727E3E" w:rsidRDefault="00727E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BB33F90"/>
    <w:multiLevelType w:val="hybridMultilevel"/>
    <w:tmpl w:val="7F0A044A"/>
    <w:lvl w:ilvl="0" w:tplc="2E083428">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8567E4"/>
    <w:multiLevelType w:val="hybridMultilevel"/>
    <w:tmpl w:val="BEA6599C"/>
    <w:lvl w:ilvl="0" w:tplc="2E0834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15"/>
  </w:num>
  <w:num w:numId="22">
    <w:abstractNumId w:val="13"/>
  </w:num>
  <w:num w:numId="23">
    <w:abstractNumId w:val="18"/>
  </w:num>
  <w:num w:numId="24">
    <w:abstractNumId w:val="16"/>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E8D"/>
    <w:rsid w:val="00030530"/>
    <w:rsid w:val="000305CD"/>
    <w:rsid w:val="00031FD1"/>
    <w:rsid w:val="00034DB1"/>
    <w:rsid w:val="00036C1C"/>
    <w:rsid w:val="00037087"/>
    <w:rsid w:val="000378B8"/>
    <w:rsid w:val="00040719"/>
    <w:rsid w:val="00043E05"/>
    <w:rsid w:val="000444DF"/>
    <w:rsid w:val="00045AC2"/>
    <w:rsid w:val="00046F7A"/>
    <w:rsid w:val="00050D6B"/>
    <w:rsid w:val="00053E98"/>
    <w:rsid w:val="00054F7A"/>
    <w:rsid w:val="0005636C"/>
    <w:rsid w:val="0006154A"/>
    <w:rsid w:val="00061559"/>
    <w:rsid w:val="00062798"/>
    <w:rsid w:val="000661AA"/>
    <w:rsid w:val="00070605"/>
    <w:rsid w:val="00070BE7"/>
    <w:rsid w:val="00072892"/>
    <w:rsid w:val="00072DD4"/>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33B9"/>
    <w:rsid w:val="000A3DDA"/>
    <w:rsid w:val="000A466E"/>
    <w:rsid w:val="000A5313"/>
    <w:rsid w:val="000A5B90"/>
    <w:rsid w:val="000A6FA0"/>
    <w:rsid w:val="000B22DF"/>
    <w:rsid w:val="000B24FB"/>
    <w:rsid w:val="000B53C9"/>
    <w:rsid w:val="000B7475"/>
    <w:rsid w:val="000C0035"/>
    <w:rsid w:val="000C35F3"/>
    <w:rsid w:val="000C74B2"/>
    <w:rsid w:val="000D0D3B"/>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373EC"/>
    <w:rsid w:val="00140E38"/>
    <w:rsid w:val="00141183"/>
    <w:rsid w:val="001429E4"/>
    <w:rsid w:val="00142FB6"/>
    <w:rsid w:val="00144721"/>
    <w:rsid w:val="00144A02"/>
    <w:rsid w:val="00146DD2"/>
    <w:rsid w:val="00147ABE"/>
    <w:rsid w:val="00151B9A"/>
    <w:rsid w:val="00153427"/>
    <w:rsid w:val="00153922"/>
    <w:rsid w:val="001539F4"/>
    <w:rsid w:val="0015499E"/>
    <w:rsid w:val="00157349"/>
    <w:rsid w:val="00157BEE"/>
    <w:rsid w:val="00160721"/>
    <w:rsid w:val="00162867"/>
    <w:rsid w:val="00162EF8"/>
    <w:rsid w:val="00163882"/>
    <w:rsid w:val="0016531C"/>
    <w:rsid w:val="00165475"/>
    <w:rsid w:val="00166638"/>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4EFB"/>
    <w:rsid w:val="001B5536"/>
    <w:rsid w:val="001B57C2"/>
    <w:rsid w:val="001B63A0"/>
    <w:rsid w:val="001B6E1A"/>
    <w:rsid w:val="001B74B8"/>
    <w:rsid w:val="001B79BC"/>
    <w:rsid w:val="001C5589"/>
    <w:rsid w:val="001C72D3"/>
    <w:rsid w:val="001D06C8"/>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CF5"/>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431B"/>
    <w:rsid w:val="002652AA"/>
    <w:rsid w:val="002669EB"/>
    <w:rsid w:val="00270419"/>
    <w:rsid w:val="00270933"/>
    <w:rsid w:val="00270D07"/>
    <w:rsid w:val="0027510F"/>
    <w:rsid w:val="0027584D"/>
    <w:rsid w:val="00275CB6"/>
    <w:rsid w:val="00276AB6"/>
    <w:rsid w:val="00276D65"/>
    <w:rsid w:val="0027776F"/>
    <w:rsid w:val="00282011"/>
    <w:rsid w:val="0028315B"/>
    <w:rsid w:val="002841D3"/>
    <w:rsid w:val="002855DA"/>
    <w:rsid w:val="00285C80"/>
    <w:rsid w:val="00286705"/>
    <w:rsid w:val="00290BBA"/>
    <w:rsid w:val="0029325F"/>
    <w:rsid w:val="00293768"/>
    <w:rsid w:val="002A0338"/>
    <w:rsid w:val="002A1940"/>
    <w:rsid w:val="002A3E19"/>
    <w:rsid w:val="002A3F4B"/>
    <w:rsid w:val="002A472B"/>
    <w:rsid w:val="002A61CE"/>
    <w:rsid w:val="002A797C"/>
    <w:rsid w:val="002A7F49"/>
    <w:rsid w:val="002B0FFC"/>
    <w:rsid w:val="002B4C08"/>
    <w:rsid w:val="002B56B6"/>
    <w:rsid w:val="002B7350"/>
    <w:rsid w:val="002C04E6"/>
    <w:rsid w:val="002C0DFD"/>
    <w:rsid w:val="002C12FF"/>
    <w:rsid w:val="002C1F58"/>
    <w:rsid w:val="002C5D74"/>
    <w:rsid w:val="002D1225"/>
    <w:rsid w:val="002D194D"/>
    <w:rsid w:val="002D49AE"/>
    <w:rsid w:val="002D49CA"/>
    <w:rsid w:val="002D4DF3"/>
    <w:rsid w:val="002D5F6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FBB"/>
    <w:rsid w:val="003351B4"/>
    <w:rsid w:val="00336E49"/>
    <w:rsid w:val="00337BC8"/>
    <w:rsid w:val="00337D76"/>
    <w:rsid w:val="00337DA3"/>
    <w:rsid w:val="003413AA"/>
    <w:rsid w:val="0034155D"/>
    <w:rsid w:val="00342CE3"/>
    <w:rsid w:val="003503BD"/>
    <w:rsid w:val="00351385"/>
    <w:rsid w:val="00354CD6"/>
    <w:rsid w:val="00354E04"/>
    <w:rsid w:val="00356992"/>
    <w:rsid w:val="00357ED4"/>
    <w:rsid w:val="00360CDB"/>
    <w:rsid w:val="00360E83"/>
    <w:rsid w:val="00364096"/>
    <w:rsid w:val="00365BDF"/>
    <w:rsid w:val="003671E8"/>
    <w:rsid w:val="00367A8D"/>
    <w:rsid w:val="00370C58"/>
    <w:rsid w:val="00372EDD"/>
    <w:rsid w:val="003742FA"/>
    <w:rsid w:val="00375B57"/>
    <w:rsid w:val="00381823"/>
    <w:rsid w:val="00381E29"/>
    <w:rsid w:val="003820E8"/>
    <w:rsid w:val="00385354"/>
    <w:rsid w:val="0038683A"/>
    <w:rsid w:val="00387897"/>
    <w:rsid w:val="00391F65"/>
    <w:rsid w:val="00393D93"/>
    <w:rsid w:val="00395E28"/>
    <w:rsid w:val="0039690C"/>
    <w:rsid w:val="003969DD"/>
    <w:rsid w:val="00396FF1"/>
    <w:rsid w:val="003A1089"/>
    <w:rsid w:val="003A3422"/>
    <w:rsid w:val="003A3706"/>
    <w:rsid w:val="003A4093"/>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7FB1"/>
    <w:rsid w:val="003E2430"/>
    <w:rsid w:val="003E37F0"/>
    <w:rsid w:val="003E3F74"/>
    <w:rsid w:val="003E41B6"/>
    <w:rsid w:val="003E5E4F"/>
    <w:rsid w:val="003E6FFE"/>
    <w:rsid w:val="003F0983"/>
    <w:rsid w:val="003F386B"/>
    <w:rsid w:val="003F4787"/>
    <w:rsid w:val="003F4E37"/>
    <w:rsid w:val="00402105"/>
    <w:rsid w:val="00402B98"/>
    <w:rsid w:val="00402C3C"/>
    <w:rsid w:val="00404035"/>
    <w:rsid w:val="00405F0B"/>
    <w:rsid w:val="004100EB"/>
    <w:rsid w:val="00410161"/>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A81"/>
    <w:rsid w:val="004331BA"/>
    <w:rsid w:val="00433933"/>
    <w:rsid w:val="004378DD"/>
    <w:rsid w:val="004405C9"/>
    <w:rsid w:val="00441121"/>
    <w:rsid w:val="00442EB8"/>
    <w:rsid w:val="0044392F"/>
    <w:rsid w:val="00444280"/>
    <w:rsid w:val="004442D8"/>
    <w:rsid w:val="00445EBE"/>
    <w:rsid w:val="00445FAB"/>
    <w:rsid w:val="00446713"/>
    <w:rsid w:val="00447DCE"/>
    <w:rsid w:val="00450CD8"/>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9125F"/>
    <w:rsid w:val="00493567"/>
    <w:rsid w:val="00495A58"/>
    <w:rsid w:val="00497A1D"/>
    <w:rsid w:val="00497F34"/>
    <w:rsid w:val="004A0A1B"/>
    <w:rsid w:val="004A1444"/>
    <w:rsid w:val="004A50B9"/>
    <w:rsid w:val="004A7CD7"/>
    <w:rsid w:val="004B12A9"/>
    <w:rsid w:val="004B2759"/>
    <w:rsid w:val="004B2FB9"/>
    <w:rsid w:val="004B581F"/>
    <w:rsid w:val="004B62F9"/>
    <w:rsid w:val="004B776A"/>
    <w:rsid w:val="004B790B"/>
    <w:rsid w:val="004B7D51"/>
    <w:rsid w:val="004C0756"/>
    <w:rsid w:val="004C0B4C"/>
    <w:rsid w:val="004C0C20"/>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2A01"/>
    <w:rsid w:val="004E3DE1"/>
    <w:rsid w:val="004E4498"/>
    <w:rsid w:val="004E4CEA"/>
    <w:rsid w:val="004E64A4"/>
    <w:rsid w:val="004F007C"/>
    <w:rsid w:val="004F0C81"/>
    <w:rsid w:val="004F0ED2"/>
    <w:rsid w:val="004F13EE"/>
    <w:rsid w:val="004F15D9"/>
    <w:rsid w:val="004F27B7"/>
    <w:rsid w:val="004F7744"/>
    <w:rsid w:val="00500F39"/>
    <w:rsid w:val="005027EA"/>
    <w:rsid w:val="005057C0"/>
    <w:rsid w:val="00506368"/>
    <w:rsid w:val="005064BE"/>
    <w:rsid w:val="00506B6E"/>
    <w:rsid w:val="00506E7B"/>
    <w:rsid w:val="00507514"/>
    <w:rsid w:val="00510268"/>
    <w:rsid w:val="00511B48"/>
    <w:rsid w:val="005133FB"/>
    <w:rsid w:val="00513D85"/>
    <w:rsid w:val="00514942"/>
    <w:rsid w:val="00515AEF"/>
    <w:rsid w:val="0051636F"/>
    <w:rsid w:val="00516E29"/>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1A05"/>
    <w:rsid w:val="00572037"/>
    <w:rsid w:val="0057484C"/>
    <w:rsid w:val="0057653C"/>
    <w:rsid w:val="00577746"/>
    <w:rsid w:val="005800AD"/>
    <w:rsid w:val="00580262"/>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259D"/>
    <w:rsid w:val="005E2F68"/>
    <w:rsid w:val="005E5F97"/>
    <w:rsid w:val="005F3A31"/>
    <w:rsid w:val="005F4A7A"/>
    <w:rsid w:val="00601292"/>
    <w:rsid w:val="00602193"/>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5DFF"/>
    <w:rsid w:val="00646353"/>
    <w:rsid w:val="00646677"/>
    <w:rsid w:val="006477C2"/>
    <w:rsid w:val="00652911"/>
    <w:rsid w:val="0065565A"/>
    <w:rsid w:val="006559F1"/>
    <w:rsid w:val="00662381"/>
    <w:rsid w:val="006623EC"/>
    <w:rsid w:val="00663359"/>
    <w:rsid w:val="0066611D"/>
    <w:rsid w:val="00671F10"/>
    <w:rsid w:val="006746D0"/>
    <w:rsid w:val="00675F1F"/>
    <w:rsid w:val="006810C0"/>
    <w:rsid w:val="00681329"/>
    <w:rsid w:val="00681DDA"/>
    <w:rsid w:val="00682274"/>
    <w:rsid w:val="00685B46"/>
    <w:rsid w:val="00687699"/>
    <w:rsid w:val="00687940"/>
    <w:rsid w:val="00692C75"/>
    <w:rsid w:val="00695503"/>
    <w:rsid w:val="00695E96"/>
    <w:rsid w:val="00695FAC"/>
    <w:rsid w:val="00696065"/>
    <w:rsid w:val="0069640A"/>
    <w:rsid w:val="00696E4D"/>
    <w:rsid w:val="00697B2C"/>
    <w:rsid w:val="00697E4E"/>
    <w:rsid w:val="006A2000"/>
    <w:rsid w:val="006A3C83"/>
    <w:rsid w:val="006A5A1D"/>
    <w:rsid w:val="006A7089"/>
    <w:rsid w:val="006B145C"/>
    <w:rsid w:val="006B173A"/>
    <w:rsid w:val="006B6806"/>
    <w:rsid w:val="006C179F"/>
    <w:rsid w:val="006C3661"/>
    <w:rsid w:val="006C3759"/>
    <w:rsid w:val="006D0154"/>
    <w:rsid w:val="006D11CC"/>
    <w:rsid w:val="006D37FE"/>
    <w:rsid w:val="006E0788"/>
    <w:rsid w:val="006E0DB0"/>
    <w:rsid w:val="006E160A"/>
    <w:rsid w:val="006E2D53"/>
    <w:rsid w:val="006E3095"/>
    <w:rsid w:val="006E3282"/>
    <w:rsid w:val="006E423B"/>
    <w:rsid w:val="006E4355"/>
    <w:rsid w:val="006E51DB"/>
    <w:rsid w:val="006E5FDB"/>
    <w:rsid w:val="006E73AA"/>
    <w:rsid w:val="006F04D5"/>
    <w:rsid w:val="006F29E4"/>
    <w:rsid w:val="006F2CCD"/>
    <w:rsid w:val="006F359D"/>
    <w:rsid w:val="006F4241"/>
    <w:rsid w:val="006F6C84"/>
    <w:rsid w:val="006F6EA0"/>
    <w:rsid w:val="006F7870"/>
    <w:rsid w:val="006F7D7F"/>
    <w:rsid w:val="007004E0"/>
    <w:rsid w:val="00700BEC"/>
    <w:rsid w:val="00701A64"/>
    <w:rsid w:val="00701CE7"/>
    <w:rsid w:val="00702016"/>
    <w:rsid w:val="0070285E"/>
    <w:rsid w:val="0070489D"/>
    <w:rsid w:val="00704A07"/>
    <w:rsid w:val="00705BC4"/>
    <w:rsid w:val="00705C65"/>
    <w:rsid w:val="00705DBA"/>
    <w:rsid w:val="007069C9"/>
    <w:rsid w:val="007143DA"/>
    <w:rsid w:val="00714BDC"/>
    <w:rsid w:val="00714E82"/>
    <w:rsid w:val="0071557A"/>
    <w:rsid w:val="00721381"/>
    <w:rsid w:val="007222E6"/>
    <w:rsid w:val="00727E3E"/>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7866"/>
    <w:rsid w:val="00757BE4"/>
    <w:rsid w:val="0076088E"/>
    <w:rsid w:val="007609E7"/>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4F67"/>
    <w:rsid w:val="00787C6B"/>
    <w:rsid w:val="007914FA"/>
    <w:rsid w:val="0079221E"/>
    <w:rsid w:val="007929ED"/>
    <w:rsid w:val="0079393C"/>
    <w:rsid w:val="007A03BF"/>
    <w:rsid w:val="007A3BA9"/>
    <w:rsid w:val="007A6644"/>
    <w:rsid w:val="007A6768"/>
    <w:rsid w:val="007B00B6"/>
    <w:rsid w:val="007B0935"/>
    <w:rsid w:val="007B0EF7"/>
    <w:rsid w:val="007B11B9"/>
    <w:rsid w:val="007B2AFA"/>
    <w:rsid w:val="007B726C"/>
    <w:rsid w:val="007B7337"/>
    <w:rsid w:val="007C02A3"/>
    <w:rsid w:val="007C117C"/>
    <w:rsid w:val="007C120E"/>
    <w:rsid w:val="007C43EF"/>
    <w:rsid w:val="007C4B79"/>
    <w:rsid w:val="007C5BF5"/>
    <w:rsid w:val="007C613C"/>
    <w:rsid w:val="007C6850"/>
    <w:rsid w:val="007C73D2"/>
    <w:rsid w:val="007C7E6A"/>
    <w:rsid w:val="007D0F57"/>
    <w:rsid w:val="007D1A77"/>
    <w:rsid w:val="007D20FF"/>
    <w:rsid w:val="007D22F6"/>
    <w:rsid w:val="007D24CB"/>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7F36"/>
    <w:rsid w:val="0085258B"/>
    <w:rsid w:val="00854D61"/>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5C0B"/>
    <w:rsid w:val="00896DAD"/>
    <w:rsid w:val="008A0238"/>
    <w:rsid w:val="008A09D7"/>
    <w:rsid w:val="008A2DB2"/>
    <w:rsid w:val="008A3F5E"/>
    <w:rsid w:val="008A56BF"/>
    <w:rsid w:val="008A6B3D"/>
    <w:rsid w:val="008A784F"/>
    <w:rsid w:val="008A7B63"/>
    <w:rsid w:val="008B10F0"/>
    <w:rsid w:val="008B2CDA"/>
    <w:rsid w:val="008B3A09"/>
    <w:rsid w:val="008B599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D6D86"/>
    <w:rsid w:val="008E2E08"/>
    <w:rsid w:val="008E4AB8"/>
    <w:rsid w:val="008E7893"/>
    <w:rsid w:val="008F0FC6"/>
    <w:rsid w:val="008F14FA"/>
    <w:rsid w:val="008F1F54"/>
    <w:rsid w:val="008F24B3"/>
    <w:rsid w:val="008F3DA2"/>
    <w:rsid w:val="008F7BDE"/>
    <w:rsid w:val="00900F42"/>
    <w:rsid w:val="009038B7"/>
    <w:rsid w:val="0090639D"/>
    <w:rsid w:val="00906590"/>
    <w:rsid w:val="0090762B"/>
    <w:rsid w:val="009076B0"/>
    <w:rsid w:val="0091196E"/>
    <w:rsid w:val="0091284C"/>
    <w:rsid w:val="009135F2"/>
    <w:rsid w:val="00913872"/>
    <w:rsid w:val="00913A7F"/>
    <w:rsid w:val="00915F10"/>
    <w:rsid w:val="00924090"/>
    <w:rsid w:val="00925AB2"/>
    <w:rsid w:val="0092662D"/>
    <w:rsid w:val="0093173B"/>
    <w:rsid w:val="00931F6D"/>
    <w:rsid w:val="009344E3"/>
    <w:rsid w:val="009379CB"/>
    <w:rsid w:val="00940DC6"/>
    <w:rsid w:val="009416F2"/>
    <w:rsid w:val="009420DB"/>
    <w:rsid w:val="00943452"/>
    <w:rsid w:val="00943DB2"/>
    <w:rsid w:val="00944270"/>
    <w:rsid w:val="009456D8"/>
    <w:rsid w:val="00952CA7"/>
    <w:rsid w:val="00953334"/>
    <w:rsid w:val="00956E69"/>
    <w:rsid w:val="00956F85"/>
    <w:rsid w:val="009575C1"/>
    <w:rsid w:val="009610D3"/>
    <w:rsid w:val="00963AC7"/>
    <w:rsid w:val="00964889"/>
    <w:rsid w:val="009671F9"/>
    <w:rsid w:val="00972BA0"/>
    <w:rsid w:val="009746B1"/>
    <w:rsid w:val="00974B34"/>
    <w:rsid w:val="009768B9"/>
    <w:rsid w:val="00980624"/>
    <w:rsid w:val="009812A8"/>
    <w:rsid w:val="00982BAF"/>
    <w:rsid w:val="00983594"/>
    <w:rsid w:val="0098433B"/>
    <w:rsid w:val="0098453C"/>
    <w:rsid w:val="00985422"/>
    <w:rsid w:val="009860A4"/>
    <w:rsid w:val="009901FE"/>
    <w:rsid w:val="00991481"/>
    <w:rsid w:val="00993D58"/>
    <w:rsid w:val="00993EFF"/>
    <w:rsid w:val="00993F90"/>
    <w:rsid w:val="00994678"/>
    <w:rsid w:val="00996033"/>
    <w:rsid w:val="009A0E80"/>
    <w:rsid w:val="009A1A11"/>
    <w:rsid w:val="009A37B8"/>
    <w:rsid w:val="009A3D3D"/>
    <w:rsid w:val="009A6472"/>
    <w:rsid w:val="009A79E7"/>
    <w:rsid w:val="009B17E0"/>
    <w:rsid w:val="009B1E8D"/>
    <w:rsid w:val="009B2DAB"/>
    <w:rsid w:val="009C2DCF"/>
    <w:rsid w:val="009C426E"/>
    <w:rsid w:val="009C79C2"/>
    <w:rsid w:val="009D0B94"/>
    <w:rsid w:val="009D30CF"/>
    <w:rsid w:val="009D33CD"/>
    <w:rsid w:val="009D3D39"/>
    <w:rsid w:val="009D51D9"/>
    <w:rsid w:val="009D6D52"/>
    <w:rsid w:val="009D710A"/>
    <w:rsid w:val="009E0542"/>
    <w:rsid w:val="009E18A4"/>
    <w:rsid w:val="009E1957"/>
    <w:rsid w:val="009E305E"/>
    <w:rsid w:val="009E3767"/>
    <w:rsid w:val="009E6D5B"/>
    <w:rsid w:val="009E77FF"/>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5CC6"/>
    <w:rsid w:val="00A67568"/>
    <w:rsid w:val="00A677C7"/>
    <w:rsid w:val="00A72041"/>
    <w:rsid w:val="00A73452"/>
    <w:rsid w:val="00A739D3"/>
    <w:rsid w:val="00A740B7"/>
    <w:rsid w:val="00A7418C"/>
    <w:rsid w:val="00A7589F"/>
    <w:rsid w:val="00A75F3E"/>
    <w:rsid w:val="00A76976"/>
    <w:rsid w:val="00A76BA4"/>
    <w:rsid w:val="00A85298"/>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50BE"/>
    <w:rsid w:val="00AB5BF9"/>
    <w:rsid w:val="00AB5E4F"/>
    <w:rsid w:val="00AB6785"/>
    <w:rsid w:val="00AB74A3"/>
    <w:rsid w:val="00AC115F"/>
    <w:rsid w:val="00AC2C98"/>
    <w:rsid w:val="00AC4CE8"/>
    <w:rsid w:val="00AC666A"/>
    <w:rsid w:val="00AC764E"/>
    <w:rsid w:val="00AC782D"/>
    <w:rsid w:val="00AC7E79"/>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39F0"/>
    <w:rsid w:val="00B7050B"/>
    <w:rsid w:val="00B734A8"/>
    <w:rsid w:val="00B748F8"/>
    <w:rsid w:val="00B76723"/>
    <w:rsid w:val="00B77AB2"/>
    <w:rsid w:val="00B81C2A"/>
    <w:rsid w:val="00B82E6E"/>
    <w:rsid w:val="00B83BF1"/>
    <w:rsid w:val="00B85DF7"/>
    <w:rsid w:val="00B8685B"/>
    <w:rsid w:val="00B86BCC"/>
    <w:rsid w:val="00B8730E"/>
    <w:rsid w:val="00B87A51"/>
    <w:rsid w:val="00B87F30"/>
    <w:rsid w:val="00B9041D"/>
    <w:rsid w:val="00B9371E"/>
    <w:rsid w:val="00B939F1"/>
    <w:rsid w:val="00B93F8A"/>
    <w:rsid w:val="00B94754"/>
    <w:rsid w:val="00B97492"/>
    <w:rsid w:val="00B97B54"/>
    <w:rsid w:val="00BA2EC0"/>
    <w:rsid w:val="00BA5F19"/>
    <w:rsid w:val="00BA6A08"/>
    <w:rsid w:val="00BA7936"/>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39C2"/>
    <w:rsid w:val="00BF42B3"/>
    <w:rsid w:val="00BF431E"/>
    <w:rsid w:val="00BF5EF4"/>
    <w:rsid w:val="00BF7255"/>
    <w:rsid w:val="00BF7E4E"/>
    <w:rsid w:val="00C011FD"/>
    <w:rsid w:val="00C021E3"/>
    <w:rsid w:val="00C03866"/>
    <w:rsid w:val="00C03C25"/>
    <w:rsid w:val="00C04213"/>
    <w:rsid w:val="00C05633"/>
    <w:rsid w:val="00C05F8A"/>
    <w:rsid w:val="00C10BDC"/>
    <w:rsid w:val="00C10C80"/>
    <w:rsid w:val="00C11611"/>
    <w:rsid w:val="00C12992"/>
    <w:rsid w:val="00C1331E"/>
    <w:rsid w:val="00C157EF"/>
    <w:rsid w:val="00C16F75"/>
    <w:rsid w:val="00C22C2F"/>
    <w:rsid w:val="00C22F86"/>
    <w:rsid w:val="00C23F05"/>
    <w:rsid w:val="00C24536"/>
    <w:rsid w:val="00C25D96"/>
    <w:rsid w:val="00C26469"/>
    <w:rsid w:val="00C301B7"/>
    <w:rsid w:val="00C349AC"/>
    <w:rsid w:val="00C34A68"/>
    <w:rsid w:val="00C34DC6"/>
    <w:rsid w:val="00C36038"/>
    <w:rsid w:val="00C36A07"/>
    <w:rsid w:val="00C40BFD"/>
    <w:rsid w:val="00C40DFE"/>
    <w:rsid w:val="00C41FF9"/>
    <w:rsid w:val="00C436B0"/>
    <w:rsid w:val="00C44EF6"/>
    <w:rsid w:val="00C453B3"/>
    <w:rsid w:val="00C463DA"/>
    <w:rsid w:val="00C46876"/>
    <w:rsid w:val="00C46CA1"/>
    <w:rsid w:val="00C46EFB"/>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45E"/>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1EF"/>
    <w:rsid w:val="00C9741B"/>
    <w:rsid w:val="00CA44B9"/>
    <w:rsid w:val="00CA4D99"/>
    <w:rsid w:val="00CA597A"/>
    <w:rsid w:val="00CA5BAA"/>
    <w:rsid w:val="00CB11FE"/>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1CD9"/>
    <w:rsid w:val="00D52F48"/>
    <w:rsid w:val="00D53F9E"/>
    <w:rsid w:val="00D55F97"/>
    <w:rsid w:val="00D56D73"/>
    <w:rsid w:val="00D62C92"/>
    <w:rsid w:val="00D63030"/>
    <w:rsid w:val="00D63A3E"/>
    <w:rsid w:val="00D63AE2"/>
    <w:rsid w:val="00D64712"/>
    <w:rsid w:val="00D656FA"/>
    <w:rsid w:val="00D70595"/>
    <w:rsid w:val="00D72E13"/>
    <w:rsid w:val="00D750B2"/>
    <w:rsid w:val="00D761BC"/>
    <w:rsid w:val="00D762F7"/>
    <w:rsid w:val="00D777F2"/>
    <w:rsid w:val="00D816FA"/>
    <w:rsid w:val="00D82F22"/>
    <w:rsid w:val="00D84022"/>
    <w:rsid w:val="00D840A0"/>
    <w:rsid w:val="00D863E9"/>
    <w:rsid w:val="00D87256"/>
    <w:rsid w:val="00D87478"/>
    <w:rsid w:val="00D879B3"/>
    <w:rsid w:val="00D87BF2"/>
    <w:rsid w:val="00D921FE"/>
    <w:rsid w:val="00D9236F"/>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2BD4"/>
    <w:rsid w:val="00DF54C0"/>
    <w:rsid w:val="00DF5580"/>
    <w:rsid w:val="00E050DA"/>
    <w:rsid w:val="00E0629F"/>
    <w:rsid w:val="00E1255F"/>
    <w:rsid w:val="00E2268A"/>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4A68"/>
    <w:rsid w:val="00E55816"/>
    <w:rsid w:val="00E56738"/>
    <w:rsid w:val="00E57551"/>
    <w:rsid w:val="00E607D5"/>
    <w:rsid w:val="00E623CC"/>
    <w:rsid w:val="00E62506"/>
    <w:rsid w:val="00E6341A"/>
    <w:rsid w:val="00E71828"/>
    <w:rsid w:val="00E73587"/>
    <w:rsid w:val="00E7453F"/>
    <w:rsid w:val="00E74ABA"/>
    <w:rsid w:val="00E76950"/>
    <w:rsid w:val="00E76B82"/>
    <w:rsid w:val="00E76E73"/>
    <w:rsid w:val="00E7709B"/>
    <w:rsid w:val="00E84267"/>
    <w:rsid w:val="00E86BDB"/>
    <w:rsid w:val="00E8733A"/>
    <w:rsid w:val="00E87718"/>
    <w:rsid w:val="00E90B6B"/>
    <w:rsid w:val="00E922FF"/>
    <w:rsid w:val="00E92479"/>
    <w:rsid w:val="00E92A53"/>
    <w:rsid w:val="00E93EB6"/>
    <w:rsid w:val="00E97C49"/>
    <w:rsid w:val="00EA0D33"/>
    <w:rsid w:val="00EA1886"/>
    <w:rsid w:val="00EA1C99"/>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A057B"/>
    <w:rsid w:val="00FA19EF"/>
    <w:rsid w:val="00FA1E98"/>
    <w:rsid w:val="00FA25DF"/>
    <w:rsid w:val="00FA59E2"/>
    <w:rsid w:val="00FA7B3D"/>
    <w:rsid w:val="00FB1342"/>
    <w:rsid w:val="00FB5457"/>
    <w:rsid w:val="00FB5CBB"/>
    <w:rsid w:val="00FB6421"/>
    <w:rsid w:val="00FC060E"/>
    <w:rsid w:val="00FC2106"/>
    <w:rsid w:val="00FC2766"/>
    <w:rsid w:val="00FC2D12"/>
    <w:rsid w:val="00FC366B"/>
    <w:rsid w:val="00FC3E31"/>
    <w:rsid w:val="00FC4ABF"/>
    <w:rsid w:val="00FC5850"/>
    <w:rsid w:val="00FC76F1"/>
    <w:rsid w:val="00FC78DD"/>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D4"/>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link w:val="a7"/>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customStyle="1" w:styleId="a7">
    <w:name w:val="Верхний колонтитул Знак"/>
    <w:basedOn w:val="a0"/>
    <w:link w:val="a6"/>
    <w:rsid w:val="00FC060E"/>
  </w:style>
  <w:style w:type="character" w:styleId="afc">
    <w:name w:val="Placeholder Text"/>
    <w:basedOn w:val="a0"/>
    <w:uiPriority w:val="99"/>
    <w:semiHidden/>
    <w:rsid w:val="006955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D4"/>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link w:val="a7"/>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customStyle="1" w:styleId="a7">
    <w:name w:val="Верхний колонтитул Знак"/>
    <w:basedOn w:val="a0"/>
    <w:link w:val="a6"/>
    <w:rsid w:val="00FC060E"/>
  </w:style>
  <w:style w:type="character" w:styleId="afc">
    <w:name w:val="Placeholder Text"/>
    <w:basedOn w:val="a0"/>
    <w:uiPriority w:val="99"/>
    <w:semiHidden/>
    <w:rsid w:val="006955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3333511">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57280186">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0604895">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625E1-EB9D-431E-9077-D77622563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2453</Words>
  <Characters>13988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Самал Кайликперова</cp:lastModifiedBy>
  <cp:revision>13</cp:revision>
  <cp:lastPrinted>2019-09-21T05:06:00Z</cp:lastPrinted>
  <dcterms:created xsi:type="dcterms:W3CDTF">2020-08-07T04:59:00Z</dcterms:created>
  <dcterms:modified xsi:type="dcterms:W3CDTF">2021-05-24T05:07:00Z</dcterms:modified>
</cp:coreProperties>
</file>